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7BB2" w:rsidRDefault="008D784F" w:rsidP="00856B57">
      <w:pPr>
        <w:spacing w:beforeLines="50" w:afterLines="50" w:line="520" w:lineRule="exact"/>
        <w:jc w:val="center"/>
        <w:rPr>
          <w:rFonts w:eastAsia="黑体"/>
          <w:sz w:val="36"/>
        </w:rPr>
      </w:pPr>
      <w:r>
        <w:rPr>
          <w:rFonts w:eastAsia="黑体" w:hint="eastAsia"/>
          <w:sz w:val="36"/>
        </w:rPr>
        <w:t>黄山学院旅游管理专业（函授本科）培养方案</w:t>
      </w:r>
    </w:p>
    <w:p w:rsidR="00587BB2" w:rsidRPr="00423A79" w:rsidRDefault="00423A79">
      <w:pPr>
        <w:spacing w:line="480" w:lineRule="exact"/>
        <w:jc w:val="center"/>
        <w:rPr>
          <w:b/>
          <w:bCs/>
          <w:sz w:val="28"/>
          <w:szCs w:val="28"/>
        </w:rPr>
      </w:pPr>
      <w:r w:rsidRPr="00423A79">
        <w:rPr>
          <w:rFonts w:hint="eastAsia"/>
          <w:b/>
          <w:bCs/>
          <w:sz w:val="28"/>
          <w:szCs w:val="28"/>
        </w:rPr>
        <w:t>专业代码：</w:t>
      </w:r>
      <w:r w:rsidR="008D784F" w:rsidRPr="00423A79">
        <w:rPr>
          <w:rFonts w:hint="eastAsia"/>
          <w:b/>
          <w:bCs/>
          <w:sz w:val="28"/>
          <w:szCs w:val="28"/>
        </w:rPr>
        <w:t>110206</w:t>
      </w:r>
    </w:p>
    <w:p w:rsidR="00587BB2" w:rsidRDefault="008D784F">
      <w:pPr>
        <w:jc w:val="center"/>
        <w:rPr>
          <w:sz w:val="28"/>
          <w:szCs w:val="28"/>
        </w:rPr>
      </w:pPr>
      <w:r>
        <w:rPr>
          <w:sz w:val="28"/>
          <w:szCs w:val="28"/>
        </w:rPr>
        <w:t xml:space="preserve"> </w:t>
      </w:r>
    </w:p>
    <w:p w:rsidR="00587BB2" w:rsidRDefault="008D784F">
      <w:pPr>
        <w:spacing w:line="480" w:lineRule="exact"/>
        <w:rPr>
          <w:b/>
          <w:bCs/>
          <w:sz w:val="24"/>
        </w:rPr>
      </w:pPr>
      <w:r>
        <w:rPr>
          <w:rFonts w:hint="eastAsia"/>
          <w:b/>
          <w:bCs/>
          <w:sz w:val="24"/>
        </w:rPr>
        <w:t>一、培养目标</w:t>
      </w:r>
    </w:p>
    <w:p w:rsidR="00587BB2" w:rsidRDefault="008D784F" w:rsidP="00423A79">
      <w:pPr>
        <w:spacing w:line="480" w:lineRule="exact"/>
        <w:ind w:firstLineChars="200" w:firstLine="480"/>
        <w:rPr>
          <w:sz w:val="24"/>
        </w:rPr>
      </w:pPr>
      <w:r>
        <w:rPr>
          <w:rFonts w:hint="eastAsia"/>
          <w:sz w:val="24"/>
        </w:rPr>
        <w:t>本专业在旅游管理及相关专业专科的基础上进一步强化旅游管理与相关学科的综合培养，要求毕业生具备较高的外语、计算机应用能力，系统掌握旅游学科基本理论、管理学基本原理和现代旅游业发展方向和发展规律，能够创造性地应用旅游交叉学科的基本理论和基本技能解决旅游业开发、经营的一系列问题。通过继续教育使毕业生具有较强的创新能力、较高的综合素质和旅游业高层次管理特长，使学生达到国家规定的本专业本科毕业水平，并能在各级旅游行政管理部门、企事业单位等从事旅游管理工作，能全面适应</w:t>
      </w:r>
      <w:r>
        <w:rPr>
          <w:rFonts w:hint="eastAsia"/>
          <w:sz w:val="24"/>
        </w:rPr>
        <w:t>21</w:t>
      </w:r>
      <w:r>
        <w:rPr>
          <w:rFonts w:hint="eastAsia"/>
          <w:sz w:val="24"/>
        </w:rPr>
        <w:t>世纪旅游发展需要的新型管理人才。</w:t>
      </w:r>
    </w:p>
    <w:p w:rsidR="00587BB2" w:rsidRDefault="00587BB2" w:rsidP="00423A79">
      <w:pPr>
        <w:spacing w:line="480" w:lineRule="exact"/>
        <w:ind w:firstLineChars="200" w:firstLine="480"/>
        <w:rPr>
          <w:sz w:val="24"/>
        </w:rPr>
      </w:pPr>
    </w:p>
    <w:p w:rsidR="00587BB2" w:rsidRDefault="008D784F">
      <w:pPr>
        <w:spacing w:line="480" w:lineRule="exact"/>
        <w:rPr>
          <w:b/>
          <w:bCs/>
          <w:sz w:val="24"/>
        </w:rPr>
      </w:pPr>
      <w:r>
        <w:rPr>
          <w:rFonts w:hint="eastAsia"/>
          <w:b/>
          <w:bCs/>
          <w:sz w:val="24"/>
        </w:rPr>
        <w:t>二、规格要求</w:t>
      </w:r>
    </w:p>
    <w:p w:rsidR="00587BB2" w:rsidRDefault="008D784F" w:rsidP="00423A79">
      <w:pPr>
        <w:spacing w:line="480" w:lineRule="exact"/>
        <w:ind w:firstLineChars="100" w:firstLine="240"/>
        <w:rPr>
          <w:sz w:val="24"/>
        </w:rPr>
      </w:pPr>
      <w:r>
        <w:rPr>
          <w:rFonts w:ascii="宋体" w:hAnsi="宋体" w:hint="eastAsia"/>
          <w:sz w:val="24"/>
        </w:rPr>
        <w:t>本专业学生</w:t>
      </w:r>
      <w:r>
        <w:rPr>
          <w:rFonts w:hint="eastAsia"/>
          <w:sz w:val="24"/>
        </w:rPr>
        <w:t>学员毕业后应达到以下业务标准和要求：</w:t>
      </w:r>
      <w:r>
        <w:rPr>
          <w:rFonts w:hint="eastAsia"/>
          <w:sz w:val="24"/>
        </w:rPr>
        <w:t xml:space="preserve"> </w:t>
      </w:r>
    </w:p>
    <w:p w:rsidR="00587BB2" w:rsidRDefault="008D784F" w:rsidP="00423A79">
      <w:pPr>
        <w:spacing w:line="480" w:lineRule="exact"/>
        <w:ind w:firstLineChars="100" w:firstLine="240"/>
        <w:rPr>
          <w:sz w:val="24"/>
        </w:rPr>
      </w:pPr>
      <w:r>
        <w:rPr>
          <w:rFonts w:hint="eastAsia"/>
          <w:sz w:val="24"/>
        </w:rPr>
        <w:t>1</w:t>
      </w:r>
      <w:r>
        <w:rPr>
          <w:rFonts w:hint="eastAsia"/>
          <w:sz w:val="24"/>
        </w:rPr>
        <w:t>．掌握旅游管理学科的基本理论和基本知识；</w:t>
      </w:r>
    </w:p>
    <w:p w:rsidR="00587BB2" w:rsidRDefault="008D784F" w:rsidP="00423A79">
      <w:pPr>
        <w:spacing w:line="480" w:lineRule="exact"/>
        <w:ind w:firstLineChars="100" w:firstLine="240"/>
        <w:rPr>
          <w:sz w:val="24"/>
        </w:rPr>
      </w:pPr>
      <w:r>
        <w:rPr>
          <w:rFonts w:hint="eastAsia"/>
          <w:sz w:val="24"/>
        </w:rPr>
        <w:t>2</w:t>
      </w:r>
      <w:r>
        <w:rPr>
          <w:rFonts w:hint="eastAsia"/>
          <w:sz w:val="24"/>
        </w:rPr>
        <w:t>．掌握管理理论，并能够运用管理知识分析和解决问题的基本能力，初步掌握有关旅游管理问题研究的定性和定量分析方法；</w:t>
      </w:r>
    </w:p>
    <w:p w:rsidR="00587BB2" w:rsidRDefault="008D784F" w:rsidP="00423A79">
      <w:pPr>
        <w:spacing w:line="480" w:lineRule="exact"/>
        <w:ind w:firstLineChars="100" w:firstLine="240"/>
        <w:rPr>
          <w:sz w:val="24"/>
        </w:rPr>
      </w:pPr>
      <w:r>
        <w:rPr>
          <w:rFonts w:hint="eastAsia"/>
          <w:sz w:val="24"/>
        </w:rPr>
        <w:t>3</w:t>
      </w:r>
      <w:r>
        <w:rPr>
          <w:rFonts w:hint="eastAsia"/>
          <w:sz w:val="24"/>
        </w:rPr>
        <w:t>．熟悉我国关于旅游业发展的方针、政策、法规和旅游业的发展动态；</w:t>
      </w:r>
    </w:p>
    <w:p w:rsidR="00587BB2" w:rsidRDefault="008D784F" w:rsidP="00423A79">
      <w:pPr>
        <w:spacing w:line="480" w:lineRule="exact"/>
        <w:ind w:firstLineChars="100" w:firstLine="240"/>
        <w:rPr>
          <w:sz w:val="24"/>
        </w:rPr>
      </w:pPr>
      <w:r>
        <w:rPr>
          <w:rFonts w:hint="eastAsia"/>
          <w:sz w:val="24"/>
        </w:rPr>
        <w:t>4</w:t>
      </w:r>
      <w:r>
        <w:rPr>
          <w:rFonts w:hint="eastAsia"/>
          <w:sz w:val="24"/>
        </w:rPr>
        <w:t>．具有良好的职业道德、团结协作精神和组织与管理能力。</w:t>
      </w:r>
    </w:p>
    <w:p w:rsidR="00587BB2" w:rsidRDefault="008D784F" w:rsidP="00423A79">
      <w:pPr>
        <w:spacing w:line="480" w:lineRule="exact"/>
        <w:ind w:firstLineChars="100" w:firstLine="240"/>
        <w:rPr>
          <w:sz w:val="24"/>
        </w:rPr>
      </w:pPr>
      <w:r>
        <w:rPr>
          <w:rFonts w:hint="eastAsia"/>
          <w:sz w:val="24"/>
        </w:rPr>
        <w:t>5.</w:t>
      </w:r>
      <w:r>
        <w:rPr>
          <w:rFonts w:hint="eastAsia"/>
          <w:sz w:val="24"/>
        </w:rPr>
        <w:t>具有较高的外语水平，适应旅游工作涉外性的要求，掌握资料收集、社会调查、实证研究、论文写作等科研的基本方法。具备较熟练使用计算机从事旅游的科学研究和旅游管理工作。</w:t>
      </w:r>
    </w:p>
    <w:p w:rsidR="00587BB2" w:rsidRDefault="00587BB2" w:rsidP="00423A79">
      <w:pPr>
        <w:spacing w:line="480" w:lineRule="exact"/>
        <w:ind w:firstLineChars="200" w:firstLine="480"/>
        <w:rPr>
          <w:sz w:val="24"/>
        </w:rPr>
      </w:pPr>
    </w:p>
    <w:p w:rsidR="00587BB2" w:rsidRDefault="008D784F">
      <w:pPr>
        <w:spacing w:line="480" w:lineRule="exact"/>
        <w:rPr>
          <w:b/>
          <w:bCs/>
          <w:sz w:val="24"/>
        </w:rPr>
      </w:pPr>
      <w:r>
        <w:rPr>
          <w:rFonts w:hint="eastAsia"/>
          <w:b/>
          <w:bCs/>
          <w:sz w:val="24"/>
        </w:rPr>
        <w:t>三、学制、学位、学时</w:t>
      </w:r>
    </w:p>
    <w:p w:rsidR="00587BB2" w:rsidRDefault="008D784F" w:rsidP="00423A79">
      <w:pPr>
        <w:spacing w:line="480" w:lineRule="exact"/>
        <w:ind w:firstLineChars="200" w:firstLine="480"/>
        <w:rPr>
          <w:sz w:val="24"/>
        </w:rPr>
      </w:pPr>
      <w:r>
        <w:rPr>
          <w:rFonts w:hint="eastAsia"/>
          <w:sz w:val="24"/>
        </w:rPr>
        <w:t>学制：</w:t>
      </w:r>
      <w:r w:rsidR="00856B57">
        <w:rPr>
          <w:rFonts w:hint="eastAsia"/>
          <w:kern w:val="0"/>
          <w:sz w:val="28"/>
          <w:szCs w:val="28"/>
        </w:rPr>
        <w:t>专升本、函授</w:t>
      </w:r>
      <w:r w:rsidR="00856B57">
        <w:rPr>
          <w:kern w:val="0"/>
          <w:sz w:val="28"/>
          <w:szCs w:val="28"/>
        </w:rPr>
        <w:t>2.5</w:t>
      </w:r>
      <w:r w:rsidR="00856B57">
        <w:rPr>
          <w:rFonts w:hint="eastAsia"/>
          <w:kern w:val="0"/>
          <w:sz w:val="28"/>
          <w:szCs w:val="28"/>
        </w:rPr>
        <w:t>年</w:t>
      </w:r>
    </w:p>
    <w:p w:rsidR="00587BB2" w:rsidRDefault="008D784F" w:rsidP="00423A79">
      <w:pPr>
        <w:spacing w:line="480" w:lineRule="exact"/>
        <w:ind w:firstLineChars="200" w:firstLine="480"/>
        <w:rPr>
          <w:sz w:val="24"/>
        </w:rPr>
      </w:pPr>
      <w:r>
        <w:rPr>
          <w:rFonts w:hint="eastAsia"/>
          <w:sz w:val="24"/>
        </w:rPr>
        <w:t>学位：管理学学士</w:t>
      </w:r>
    </w:p>
    <w:p w:rsidR="00587BB2" w:rsidRDefault="008D784F" w:rsidP="00423A79">
      <w:pPr>
        <w:spacing w:line="480" w:lineRule="exact"/>
        <w:ind w:firstLineChars="200" w:firstLine="480"/>
        <w:rPr>
          <w:sz w:val="24"/>
        </w:rPr>
      </w:pPr>
      <w:r>
        <w:rPr>
          <w:rFonts w:hint="eastAsia"/>
          <w:sz w:val="24"/>
        </w:rPr>
        <w:t>总学时：</w:t>
      </w:r>
      <w:r>
        <w:rPr>
          <w:sz w:val="24"/>
        </w:rPr>
        <w:t xml:space="preserve"> </w:t>
      </w:r>
      <w:r>
        <w:rPr>
          <w:rFonts w:hint="eastAsia"/>
          <w:sz w:val="24"/>
        </w:rPr>
        <w:t>1690</w:t>
      </w:r>
      <w:r>
        <w:rPr>
          <w:sz w:val="24"/>
        </w:rPr>
        <w:t xml:space="preserve">               </w:t>
      </w:r>
    </w:p>
    <w:p w:rsidR="00587BB2" w:rsidRDefault="008D784F" w:rsidP="00423A79">
      <w:pPr>
        <w:spacing w:line="480" w:lineRule="exact"/>
        <w:ind w:firstLineChars="200" w:firstLine="480"/>
        <w:rPr>
          <w:sz w:val="24"/>
        </w:rPr>
      </w:pPr>
      <w:r>
        <w:rPr>
          <w:rFonts w:hint="eastAsia"/>
          <w:sz w:val="24"/>
        </w:rPr>
        <w:lastRenderedPageBreak/>
        <w:t>自学学时：</w:t>
      </w:r>
      <w:r>
        <w:rPr>
          <w:rFonts w:hint="eastAsia"/>
          <w:sz w:val="24"/>
        </w:rPr>
        <w:t>1148</w:t>
      </w:r>
      <w:r>
        <w:rPr>
          <w:rFonts w:hint="eastAsia"/>
          <w:sz w:val="24"/>
        </w:rPr>
        <w:t xml:space="preserve">　网上学时：</w:t>
      </w:r>
      <w:r>
        <w:rPr>
          <w:rFonts w:hint="eastAsia"/>
          <w:sz w:val="24"/>
        </w:rPr>
        <w:t>328</w:t>
      </w:r>
      <w:r>
        <w:rPr>
          <w:rFonts w:hint="eastAsia"/>
          <w:sz w:val="24"/>
        </w:rPr>
        <w:t xml:space="preserve">　面授学时：</w:t>
      </w:r>
      <w:r>
        <w:rPr>
          <w:rFonts w:hint="eastAsia"/>
          <w:sz w:val="24"/>
        </w:rPr>
        <w:t>146</w:t>
      </w:r>
      <w:r>
        <w:rPr>
          <w:rFonts w:hint="eastAsia"/>
          <w:sz w:val="24"/>
        </w:rPr>
        <w:t xml:space="preserve">　课外学时：</w:t>
      </w:r>
      <w:r>
        <w:rPr>
          <w:rFonts w:hint="eastAsia"/>
          <w:sz w:val="24"/>
        </w:rPr>
        <w:t>20</w:t>
      </w:r>
    </w:p>
    <w:p w:rsidR="00587BB2" w:rsidRDefault="008D784F">
      <w:pPr>
        <w:spacing w:line="480" w:lineRule="exact"/>
        <w:rPr>
          <w:sz w:val="24"/>
        </w:rPr>
      </w:pPr>
      <w:r>
        <w:rPr>
          <w:rFonts w:hint="eastAsia"/>
          <w:b/>
          <w:bCs/>
          <w:sz w:val="24"/>
        </w:rPr>
        <w:t>四、主干课程：</w:t>
      </w:r>
      <w:r>
        <w:rPr>
          <w:sz w:val="24"/>
        </w:rPr>
        <w:t xml:space="preserve"> </w:t>
      </w:r>
    </w:p>
    <w:p w:rsidR="00587BB2" w:rsidRDefault="008D784F">
      <w:pPr>
        <w:spacing w:line="480" w:lineRule="exact"/>
        <w:rPr>
          <w:sz w:val="24"/>
        </w:rPr>
      </w:pPr>
      <w:r>
        <w:rPr>
          <w:rFonts w:hint="eastAsia"/>
          <w:sz w:val="24"/>
        </w:rPr>
        <w:t xml:space="preserve">    </w:t>
      </w:r>
      <w:r>
        <w:rPr>
          <w:rFonts w:hint="eastAsia"/>
          <w:sz w:val="24"/>
        </w:rPr>
        <w:t>旅游学、饭店管理、旅行社管理、旅游市场营销、导游业务</w:t>
      </w:r>
    </w:p>
    <w:p w:rsidR="00587BB2" w:rsidRDefault="008D784F">
      <w:pPr>
        <w:spacing w:line="480" w:lineRule="exact"/>
        <w:rPr>
          <w:b/>
          <w:bCs/>
          <w:sz w:val="24"/>
        </w:rPr>
      </w:pPr>
      <w:r>
        <w:rPr>
          <w:rFonts w:hint="eastAsia"/>
          <w:b/>
          <w:bCs/>
          <w:sz w:val="24"/>
        </w:rPr>
        <w:t>五、课程设置：</w:t>
      </w:r>
    </w:p>
    <w:p w:rsidR="00587BB2" w:rsidRDefault="008D784F">
      <w:pPr>
        <w:spacing w:line="480" w:lineRule="exact"/>
        <w:ind w:left="435"/>
        <w:rPr>
          <w:sz w:val="24"/>
        </w:rPr>
      </w:pPr>
      <w:r>
        <w:rPr>
          <w:sz w:val="24"/>
        </w:rPr>
        <w:t>1</w:t>
      </w:r>
      <w:r>
        <w:rPr>
          <w:rFonts w:hint="eastAsia"/>
          <w:sz w:val="24"/>
        </w:rPr>
        <w:t>、公共基础课程</w:t>
      </w:r>
      <w:r>
        <w:rPr>
          <w:rFonts w:hint="eastAsia"/>
          <w:sz w:val="24"/>
        </w:rPr>
        <w:t xml:space="preserve"> </w:t>
      </w:r>
    </w:p>
    <w:p w:rsidR="00587BB2" w:rsidRDefault="008D784F">
      <w:pPr>
        <w:spacing w:line="480" w:lineRule="exact"/>
        <w:ind w:left="435"/>
        <w:rPr>
          <w:rFonts w:ascii="宋体" w:hAnsi="宋体" w:cs="宋体"/>
          <w:color w:val="000000"/>
          <w:kern w:val="0"/>
          <w:sz w:val="24"/>
        </w:rPr>
      </w:pPr>
      <w:r>
        <w:rPr>
          <w:rFonts w:ascii="宋体" w:hAnsi="宋体" w:cs="宋体" w:hint="eastAsia"/>
          <w:color w:val="000000"/>
          <w:kern w:val="0"/>
          <w:sz w:val="24"/>
        </w:rPr>
        <w:t>毛思、邓论“三个代表”概论、计算机应用基础、大学英语、大学语文</w:t>
      </w:r>
    </w:p>
    <w:p w:rsidR="00587BB2" w:rsidRDefault="008D784F" w:rsidP="00423A79">
      <w:pPr>
        <w:spacing w:line="480" w:lineRule="exact"/>
        <w:ind w:firstLineChars="207" w:firstLine="497"/>
        <w:rPr>
          <w:sz w:val="24"/>
        </w:rPr>
      </w:pPr>
      <w:r>
        <w:rPr>
          <w:sz w:val="24"/>
        </w:rPr>
        <w:t>2</w:t>
      </w:r>
      <w:r>
        <w:rPr>
          <w:rFonts w:hint="eastAsia"/>
          <w:sz w:val="24"/>
        </w:rPr>
        <w:t>、专业基础课程</w:t>
      </w:r>
    </w:p>
    <w:p w:rsidR="00587BB2" w:rsidRDefault="008D784F" w:rsidP="00423A79">
      <w:pPr>
        <w:spacing w:line="480" w:lineRule="exact"/>
        <w:ind w:firstLineChars="207" w:firstLine="497"/>
        <w:rPr>
          <w:sz w:val="24"/>
        </w:rPr>
      </w:pPr>
      <w:r>
        <w:rPr>
          <w:rFonts w:hint="eastAsia"/>
          <w:sz w:val="24"/>
        </w:rPr>
        <w:t>旅游学、管理学、旅游公共关系</w:t>
      </w:r>
    </w:p>
    <w:p w:rsidR="00587BB2" w:rsidRDefault="008D784F" w:rsidP="00423A79">
      <w:pPr>
        <w:numPr>
          <w:ilvl w:val="0"/>
          <w:numId w:val="1"/>
        </w:numPr>
        <w:spacing w:line="480" w:lineRule="exact"/>
        <w:ind w:firstLineChars="207" w:firstLine="497"/>
        <w:rPr>
          <w:sz w:val="24"/>
        </w:rPr>
      </w:pPr>
      <w:r>
        <w:rPr>
          <w:rFonts w:hint="eastAsia"/>
          <w:sz w:val="24"/>
        </w:rPr>
        <w:t>专业课程</w:t>
      </w:r>
    </w:p>
    <w:p w:rsidR="00587BB2" w:rsidRDefault="008D784F" w:rsidP="00423A79">
      <w:pPr>
        <w:spacing w:line="480" w:lineRule="exact"/>
        <w:ind w:firstLineChars="200" w:firstLine="480"/>
        <w:rPr>
          <w:sz w:val="24"/>
        </w:rPr>
      </w:pPr>
      <w:r>
        <w:rPr>
          <w:rFonts w:hint="eastAsia"/>
          <w:sz w:val="24"/>
        </w:rPr>
        <w:t>饭店管理、旅行社管理、旅游市场营销、导游业务、旅游地理学、旅游经济学、导游业务、旅游规划与开发</w:t>
      </w:r>
    </w:p>
    <w:p w:rsidR="00587BB2" w:rsidRDefault="008D784F" w:rsidP="00423A79">
      <w:pPr>
        <w:numPr>
          <w:ilvl w:val="0"/>
          <w:numId w:val="2"/>
        </w:numPr>
        <w:spacing w:line="480" w:lineRule="exact"/>
        <w:ind w:firstLineChars="207" w:firstLine="497"/>
        <w:rPr>
          <w:sz w:val="24"/>
        </w:rPr>
      </w:pPr>
      <w:r>
        <w:rPr>
          <w:rFonts w:hint="eastAsia"/>
          <w:sz w:val="24"/>
        </w:rPr>
        <w:t>实践环节</w:t>
      </w:r>
    </w:p>
    <w:p w:rsidR="00587BB2" w:rsidRDefault="008D784F">
      <w:pPr>
        <w:spacing w:line="480" w:lineRule="exact"/>
        <w:rPr>
          <w:sz w:val="24"/>
        </w:rPr>
      </w:pPr>
      <w:r>
        <w:rPr>
          <w:rFonts w:hint="eastAsia"/>
          <w:sz w:val="24"/>
        </w:rPr>
        <w:t xml:space="preserve">    </w:t>
      </w:r>
      <w:r>
        <w:rPr>
          <w:rFonts w:hint="eastAsia"/>
          <w:sz w:val="24"/>
        </w:rPr>
        <w:t>饭店管理、导游业务、礼貌礼仪、景区管理</w:t>
      </w:r>
    </w:p>
    <w:p w:rsidR="00587BB2" w:rsidRDefault="008D784F">
      <w:pPr>
        <w:spacing w:line="480" w:lineRule="exact"/>
        <w:rPr>
          <w:b/>
          <w:sz w:val="24"/>
        </w:rPr>
      </w:pPr>
      <w:r>
        <w:rPr>
          <w:rFonts w:hint="eastAsia"/>
          <w:b/>
          <w:sz w:val="24"/>
        </w:rPr>
        <w:t>六、课程简介</w:t>
      </w:r>
    </w:p>
    <w:p w:rsidR="00587BB2" w:rsidRDefault="008D784F">
      <w:pPr>
        <w:pStyle w:val="a6"/>
        <w:spacing w:beforeAutospacing="0" w:afterAutospacing="0" w:line="440" w:lineRule="exact"/>
        <w:ind w:firstLine="480"/>
        <w:rPr>
          <w:b/>
        </w:rPr>
      </w:pPr>
      <w:r>
        <w:rPr>
          <w:rFonts w:hint="eastAsia"/>
          <w:b/>
        </w:rPr>
        <w:t>1.旅游学</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52</w:t>
      </w:r>
      <w:r>
        <w:rPr>
          <w:rFonts w:hint="eastAsia"/>
          <w:sz w:val="24"/>
        </w:rPr>
        <w:t xml:space="preserve">　网上学时：</w:t>
      </w:r>
      <w:r>
        <w:rPr>
          <w:rFonts w:hint="eastAsia"/>
          <w:sz w:val="24"/>
        </w:rPr>
        <w:t>30</w:t>
      </w:r>
      <w:r>
        <w:rPr>
          <w:rFonts w:hint="eastAsia"/>
          <w:sz w:val="24"/>
        </w:rPr>
        <w:t xml:space="preserve">　面授学时：</w:t>
      </w:r>
      <w:r>
        <w:rPr>
          <w:rFonts w:hint="eastAsia"/>
          <w:sz w:val="24"/>
        </w:rPr>
        <w:t>8</w:t>
      </w:r>
      <w:r>
        <w:rPr>
          <w:rFonts w:hint="eastAsia"/>
          <w:sz w:val="24"/>
        </w:rPr>
        <w:t xml:space="preserve">　　课外学时：</w:t>
      </w:r>
    </w:p>
    <w:p w:rsidR="00587BB2" w:rsidRDefault="008D784F" w:rsidP="00423A79">
      <w:pPr>
        <w:spacing w:line="480" w:lineRule="exact"/>
        <w:ind w:firstLineChars="200" w:firstLine="480"/>
        <w:rPr>
          <w:sz w:val="24"/>
        </w:rPr>
      </w:pPr>
      <w:r>
        <w:rPr>
          <w:rFonts w:hint="eastAsia"/>
          <w:sz w:val="24"/>
        </w:rPr>
        <w:t>参考教材：李天元主编</w:t>
      </w:r>
      <w:r>
        <w:rPr>
          <w:rFonts w:hint="eastAsia"/>
          <w:sz w:val="24"/>
        </w:rPr>
        <w:t xml:space="preserve"> </w:t>
      </w:r>
      <w:r>
        <w:rPr>
          <w:rFonts w:hint="eastAsia"/>
          <w:sz w:val="24"/>
        </w:rPr>
        <w:t>《旅游学》，高等教育出版社</w:t>
      </w:r>
    </w:p>
    <w:p w:rsidR="00587BB2" w:rsidRDefault="008D784F">
      <w:pPr>
        <w:pStyle w:val="a6"/>
        <w:spacing w:beforeAutospacing="0" w:afterAutospacing="0" w:line="440" w:lineRule="exact"/>
        <w:ind w:firstLineChars="200" w:firstLine="480"/>
        <w:rPr>
          <w:szCs w:val="21"/>
        </w:rPr>
      </w:pPr>
      <w:r>
        <w:rPr>
          <w:rFonts w:hint="eastAsia"/>
          <w:szCs w:val="21"/>
        </w:rPr>
        <w:t>本课程是旅游管理专业的主干基础课程，旅游学是研究旅游者、旅游业以及双方活动对旅游接待地区社会文化、经济和环境之影响的科学。主要讲授社会经济和科学技术发展与旅游活动的关系，旅游者界定，旅游活动的内容、种类和表现形式，发展旅游业的基本要素及各要素之间的关系，旅游对接待地区的基本影响，以及政府的旅游政策等问题。通过教学使学生初步掌握旅游基础理论知识，为进一步专业学习打下良好基础。</w:t>
      </w:r>
    </w:p>
    <w:p w:rsidR="00587BB2" w:rsidRDefault="008D784F">
      <w:pPr>
        <w:pStyle w:val="a6"/>
        <w:numPr>
          <w:ilvl w:val="0"/>
          <w:numId w:val="3"/>
        </w:numPr>
        <w:spacing w:beforeAutospacing="0" w:afterAutospacing="0" w:line="440" w:lineRule="exact"/>
        <w:rPr>
          <w:b/>
        </w:rPr>
      </w:pPr>
      <w:r>
        <w:rPr>
          <w:rFonts w:hint="eastAsia"/>
          <w:b/>
        </w:rPr>
        <w:t>管理学原理</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82</w:t>
      </w:r>
      <w:r>
        <w:rPr>
          <w:rFonts w:hint="eastAsia"/>
          <w:sz w:val="24"/>
        </w:rPr>
        <w:t xml:space="preserve">　网上学时：</w:t>
      </w:r>
      <w:r>
        <w:rPr>
          <w:rFonts w:hint="eastAsia"/>
          <w:sz w:val="24"/>
        </w:rPr>
        <w:t>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widowControl/>
        <w:spacing w:line="480" w:lineRule="exact"/>
        <w:ind w:firstLineChars="200" w:firstLine="480"/>
        <w:jc w:val="left"/>
        <w:rPr>
          <w:rFonts w:ascii="宋体" w:hAnsi="Arial" w:cs="Arial"/>
          <w:kern w:val="0"/>
          <w:sz w:val="24"/>
        </w:rPr>
      </w:pPr>
      <w:r>
        <w:rPr>
          <w:rFonts w:hint="eastAsia"/>
          <w:sz w:val="24"/>
        </w:rPr>
        <w:t>参考教材：</w:t>
      </w:r>
      <w:r>
        <w:rPr>
          <w:rFonts w:ascii="宋体" w:hAnsi="Arial" w:cs="Arial"/>
          <w:kern w:val="0"/>
          <w:sz w:val="24"/>
        </w:rPr>
        <w:t>周三多</w:t>
      </w:r>
      <w:r>
        <w:rPr>
          <w:rFonts w:ascii="宋体" w:hAnsi="Arial" w:cs="Arial" w:hint="eastAsia"/>
          <w:kern w:val="0"/>
          <w:sz w:val="24"/>
        </w:rPr>
        <w:t>主编 《</w:t>
      </w:r>
      <w:r>
        <w:rPr>
          <w:rFonts w:ascii="宋体" w:hAnsi="Arial" w:cs="Arial"/>
          <w:kern w:val="0"/>
          <w:sz w:val="24"/>
        </w:rPr>
        <w:t>管理学</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spacing w:line="440" w:lineRule="exact"/>
        <w:ind w:firstLineChars="200" w:firstLine="480"/>
        <w:rPr>
          <w:sz w:val="24"/>
        </w:rPr>
      </w:pPr>
      <w:r>
        <w:rPr>
          <w:rFonts w:hint="eastAsia"/>
          <w:sz w:val="24"/>
        </w:rPr>
        <w:t>本课程是旅游管理专业的主干课程。主要讲授管理理论的发展历史、管理原理、管理的过程与职能、管理的未来发展。其目的是通过本课程的讲授，培养学生的管理水平，为专业的进一步学习奠定基础，并提高学生对管理问题的分析、处理能力，以较新的理论应用于旅游经营管理中。</w:t>
      </w:r>
    </w:p>
    <w:p w:rsidR="00587BB2" w:rsidRDefault="008D784F">
      <w:pPr>
        <w:pStyle w:val="a6"/>
        <w:numPr>
          <w:ilvl w:val="0"/>
          <w:numId w:val="3"/>
        </w:numPr>
        <w:spacing w:beforeAutospacing="0" w:afterAutospacing="0" w:line="440" w:lineRule="exact"/>
        <w:rPr>
          <w:b/>
        </w:rPr>
      </w:pPr>
      <w:r>
        <w:rPr>
          <w:rFonts w:hint="eastAsia"/>
          <w:b/>
        </w:rPr>
        <w:lastRenderedPageBreak/>
        <w:t>饭店管理</w:t>
      </w:r>
      <w:r>
        <w:rPr>
          <w:b/>
        </w:rPr>
        <w:t xml:space="preserve">  </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82</w:t>
      </w:r>
      <w:r>
        <w:rPr>
          <w:rFonts w:hint="eastAsia"/>
          <w:sz w:val="24"/>
        </w:rPr>
        <w:t xml:space="preserve">　网上学时：</w:t>
      </w:r>
      <w:r>
        <w:rPr>
          <w:rFonts w:hint="eastAsia"/>
          <w:sz w:val="24"/>
        </w:rPr>
        <w:t>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pacing w:line="440" w:lineRule="exact"/>
        <w:rPr>
          <w:rFonts w:ascii="宋体" w:hAnsi="Arial" w:cs="Arial"/>
          <w:kern w:val="0"/>
          <w:sz w:val="24"/>
        </w:rPr>
      </w:pPr>
      <w:r>
        <w:rPr>
          <w:rFonts w:hint="eastAsia"/>
          <w:sz w:val="24"/>
        </w:rPr>
        <w:t xml:space="preserve">    </w:t>
      </w:r>
      <w:r>
        <w:rPr>
          <w:rFonts w:hint="eastAsia"/>
          <w:sz w:val="24"/>
        </w:rPr>
        <w:t>参考教材：蒋丁新</w:t>
      </w:r>
      <w:r>
        <w:rPr>
          <w:sz w:val="24"/>
        </w:rPr>
        <w:t xml:space="preserve"> </w:t>
      </w:r>
      <w:r>
        <w:rPr>
          <w:rFonts w:ascii="宋体" w:hAnsi="Arial" w:cs="Arial" w:hint="eastAsia"/>
          <w:kern w:val="0"/>
          <w:sz w:val="24"/>
        </w:rPr>
        <w:t>主编、</w:t>
      </w:r>
      <w:r>
        <w:rPr>
          <w:rFonts w:hint="eastAsia"/>
          <w:sz w:val="24"/>
        </w:rPr>
        <w:t>《饭店管理》</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spacing w:line="440" w:lineRule="exact"/>
        <w:ind w:firstLineChars="200" w:firstLine="480"/>
        <w:rPr>
          <w:sz w:val="24"/>
        </w:rPr>
      </w:pPr>
      <w:r>
        <w:rPr>
          <w:rFonts w:hint="eastAsia"/>
          <w:sz w:val="24"/>
        </w:rPr>
        <w:t>本课程是旅游经济管理专业的主干课程。主要讲授饭店的基本概念、管理理论在饭店中的运用，内容主要有：计划、组织、协调、控制、指挥等职能在饭店中的运用以及饭店各大部门的基本服务与管理，内容主要有饭店前厅、客房、餐饮、财务、人力资源等主要部门的服务与管理。使学生掌握旅游业三大经济支柱中的饭店企业的基本运行，并在掌握饭店管理理论的同时逐步培养学生对实践的分析能力和解决问题能力。</w:t>
      </w:r>
    </w:p>
    <w:p w:rsidR="00587BB2" w:rsidRDefault="008D784F">
      <w:pPr>
        <w:pStyle w:val="a6"/>
        <w:numPr>
          <w:ilvl w:val="0"/>
          <w:numId w:val="3"/>
        </w:numPr>
        <w:spacing w:beforeAutospacing="0" w:afterAutospacing="0" w:line="440" w:lineRule="exact"/>
        <w:rPr>
          <w:b/>
        </w:rPr>
      </w:pPr>
      <w:r>
        <w:rPr>
          <w:rFonts w:hint="eastAsia"/>
          <w:b/>
        </w:rPr>
        <w:t>旅游经济学</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52</w:t>
      </w:r>
      <w:r>
        <w:rPr>
          <w:rFonts w:hint="eastAsia"/>
          <w:sz w:val="24"/>
        </w:rPr>
        <w:t xml:space="preserve">　网上学时：</w:t>
      </w:r>
      <w:r>
        <w:rPr>
          <w:rFonts w:hint="eastAsia"/>
          <w:sz w:val="24"/>
        </w:rPr>
        <w:t>30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pacing w:line="440" w:lineRule="exact"/>
        <w:rPr>
          <w:rFonts w:ascii="宋体" w:hAnsi="Arial" w:cs="Arial"/>
          <w:kern w:val="0"/>
          <w:sz w:val="24"/>
        </w:rPr>
      </w:pPr>
      <w:r>
        <w:rPr>
          <w:rFonts w:hint="eastAsia"/>
          <w:sz w:val="24"/>
        </w:rPr>
        <w:t xml:space="preserve">    </w:t>
      </w:r>
      <w:r>
        <w:rPr>
          <w:rFonts w:hint="eastAsia"/>
          <w:sz w:val="24"/>
        </w:rPr>
        <w:t>参考教材：</w:t>
      </w:r>
      <w:r>
        <w:rPr>
          <w:rFonts w:ascii="宋体" w:hAnsi="宋体" w:hint="eastAsia"/>
          <w:sz w:val="24"/>
        </w:rPr>
        <w:t>田里</w:t>
      </w:r>
      <w:r>
        <w:rPr>
          <w:sz w:val="24"/>
        </w:rPr>
        <w:t xml:space="preserve"> </w:t>
      </w:r>
      <w:r>
        <w:rPr>
          <w:rFonts w:ascii="宋体" w:hAnsi="Arial" w:cs="Arial" w:hint="eastAsia"/>
          <w:kern w:val="0"/>
          <w:sz w:val="24"/>
        </w:rPr>
        <w:t>主编、</w:t>
      </w:r>
      <w:r>
        <w:rPr>
          <w:rFonts w:ascii="宋体" w:hAnsi="宋体" w:hint="eastAsia"/>
          <w:sz w:val="24"/>
        </w:rPr>
        <w:t>《旅游经济学》</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spacing w:line="440" w:lineRule="exact"/>
        <w:ind w:firstLine="435"/>
        <w:rPr>
          <w:rFonts w:ascii="宋体" w:hAnsi="宋体"/>
          <w:sz w:val="24"/>
        </w:rPr>
      </w:pPr>
      <w:r>
        <w:rPr>
          <w:rFonts w:ascii="宋体" w:hAnsi="宋体" w:hint="eastAsia"/>
          <w:sz w:val="24"/>
        </w:rPr>
        <w:t>旅游经济学是旅游经济管理专业的一门专业必修课。本课程的教学重点是分析旅游产品的特性和旅游供求矛盾的调节机制；研究旅游市场的开拓和旅游价格制定的目标与策略；剖析旅游消费者最大效用均衡和旅游收入乘数效应以及对旅游宏观、微观经济效益和旅游投资风险进行探讨和分析。通过本课程的教学，应使学生掌握有关旅游经济学的基础理论知识；了解旅游经济中各种经济现象的内在联系及其规律；学会运用旅游经济学的有关理论知识去分析旅游业实践中各种现象和矛盾，解决旅游业实践中存在的一些问题</w:t>
      </w:r>
    </w:p>
    <w:p w:rsidR="00587BB2" w:rsidRDefault="008D784F">
      <w:pPr>
        <w:pStyle w:val="a6"/>
        <w:numPr>
          <w:ilvl w:val="0"/>
          <w:numId w:val="3"/>
        </w:numPr>
        <w:spacing w:beforeAutospacing="0" w:afterAutospacing="0" w:line="440" w:lineRule="exact"/>
        <w:rPr>
          <w:b/>
        </w:rPr>
      </w:pPr>
      <w:r>
        <w:rPr>
          <w:rFonts w:hint="eastAsia"/>
          <w:b/>
        </w:rPr>
        <w:t>旅游市场营销学</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52</w:t>
      </w:r>
      <w:r>
        <w:rPr>
          <w:rFonts w:hint="eastAsia"/>
          <w:sz w:val="24"/>
        </w:rPr>
        <w:t xml:space="preserve">　网上学时：</w:t>
      </w:r>
      <w:r>
        <w:rPr>
          <w:rFonts w:hint="eastAsia"/>
          <w:sz w:val="24"/>
        </w:rPr>
        <w:t>30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pacing w:line="440" w:lineRule="exact"/>
        <w:rPr>
          <w:rFonts w:ascii="宋体" w:hAnsi="Arial" w:cs="Arial"/>
          <w:kern w:val="0"/>
          <w:sz w:val="24"/>
        </w:rPr>
      </w:pPr>
      <w:r>
        <w:rPr>
          <w:rFonts w:hint="eastAsia"/>
          <w:sz w:val="24"/>
        </w:rPr>
        <w:t xml:space="preserve">    </w:t>
      </w:r>
      <w:r>
        <w:rPr>
          <w:rFonts w:hint="eastAsia"/>
          <w:sz w:val="24"/>
        </w:rPr>
        <w:t>参考教材：赵西萍</w:t>
      </w:r>
      <w:r>
        <w:rPr>
          <w:sz w:val="24"/>
        </w:rPr>
        <w:t xml:space="preserve"> </w:t>
      </w:r>
      <w:r>
        <w:rPr>
          <w:rFonts w:ascii="宋体" w:hAnsi="Arial" w:cs="Arial" w:hint="eastAsia"/>
          <w:kern w:val="0"/>
          <w:sz w:val="24"/>
        </w:rPr>
        <w:t>主编、</w:t>
      </w:r>
      <w:r>
        <w:rPr>
          <w:rFonts w:hint="eastAsia"/>
          <w:sz w:val="24"/>
        </w:rPr>
        <w:t>《旅游市场营销学》</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spacing w:line="440" w:lineRule="exact"/>
        <w:ind w:firstLineChars="200" w:firstLine="480"/>
        <w:rPr>
          <w:sz w:val="24"/>
        </w:rPr>
      </w:pPr>
      <w:r>
        <w:rPr>
          <w:rFonts w:hint="eastAsia"/>
          <w:sz w:val="24"/>
        </w:rPr>
        <w:t>本课程是旅游管理专业实用性和实践性较强的必修课，其作用与任务是：使学生掌握旅游市场营销的基本知识和基本理论，掌握旅游市场的运作规律和操作程序，培养学生的实际分析能力和市场操作技艺。重点培养学生掌握旅游市场营销中的环境分析方法、旅游市场调查与预测的方法，并能设计旅游市场调查方案；掌握旅游市场细分与目标市场的选择和营销战略的基本原理，能运用旅游市场细分的标准与方法，正确作出目标市场的选择和制定出相应的营销战略及营销组合战略；掌握旅游市场营销中的产品策略、价格策略、渠道策略和促销策略；尤其要掌握旅游产品生命周期策略和旅游新产品开发策略、旅游产品定价的基本方法、旅游产品营销渠道的类型和旅游促销的各种手段，能设计旅游目的地产品促</w:t>
      </w:r>
      <w:r>
        <w:rPr>
          <w:rFonts w:hint="eastAsia"/>
          <w:sz w:val="24"/>
        </w:rPr>
        <w:lastRenderedPageBreak/>
        <w:t>销方案。</w:t>
      </w:r>
    </w:p>
    <w:p w:rsidR="00587BB2" w:rsidRDefault="008D784F">
      <w:pPr>
        <w:pStyle w:val="a6"/>
        <w:spacing w:beforeAutospacing="0" w:afterAutospacing="0" w:line="440" w:lineRule="exact"/>
        <w:rPr>
          <w:b/>
        </w:rPr>
      </w:pPr>
      <w:r>
        <w:rPr>
          <w:rFonts w:hint="eastAsia"/>
          <w:b/>
        </w:rPr>
        <w:t>6.旅游心理学</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82</w:t>
      </w:r>
      <w:r>
        <w:rPr>
          <w:rFonts w:hint="eastAsia"/>
          <w:sz w:val="24"/>
        </w:rPr>
        <w:t xml:space="preserve">　网上学时：</w:t>
      </w:r>
      <w:r>
        <w:rPr>
          <w:rFonts w:hint="eastAsia"/>
          <w:sz w:val="24"/>
        </w:rPr>
        <w:t>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pacing w:line="440" w:lineRule="exact"/>
        <w:rPr>
          <w:rFonts w:ascii="宋体" w:hAnsi="Arial" w:cs="Arial"/>
          <w:kern w:val="0"/>
          <w:sz w:val="24"/>
        </w:rPr>
      </w:pPr>
      <w:r>
        <w:rPr>
          <w:rFonts w:hint="eastAsia"/>
          <w:sz w:val="24"/>
        </w:rPr>
        <w:t xml:space="preserve">    </w:t>
      </w:r>
      <w:r>
        <w:rPr>
          <w:rFonts w:hint="eastAsia"/>
          <w:sz w:val="24"/>
        </w:rPr>
        <w:t>参考教材：刘纯</w:t>
      </w:r>
      <w:r>
        <w:rPr>
          <w:sz w:val="24"/>
        </w:rPr>
        <w:t xml:space="preserve"> </w:t>
      </w:r>
      <w:r>
        <w:rPr>
          <w:rFonts w:ascii="宋体" w:hAnsi="Arial" w:cs="Arial" w:hint="eastAsia"/>
          <w:kern w:val="0"/>
          <w:sz w:val="24"/>
        </w:rPr>
        <w:t>主编、</w:t>
      </w:r>
      <w:r>
        <w:rPr>
          <w:rFonts w:hint="eastAsia"/>
          <w:sz w:val="24"/>
        </w:rPr>
        <w:t>《旅游心理学》</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spacing w:line="440" w:lineRule="exact"/>
        <w:ind w:firstLineChars="200" w:firstLine="480"/>
        <w:rPr>
          <w:sz w:val="24"/>
        </w:rPr>
      </w:pPr>
      <w:r>
        <w:rPr>
          <w:rFonts w:hint="eastAsia"/>
          <w:sz w:val="24"/>
        </w:rPr>
        <w:t>旅游心理学是一门从全新的角度，全面系统地研究旅游专业理论及其应用的高等学校旅游管理专业主干课程。它是研究旅游过程中旅游者、旅游从业人员的心理活动和行为表现的学科，它着重从心理学、社会学及人类学的角度研究旅游行为，运用心理学的最新研究成果和研究方法来提高旅游服务和管理活动的科学水平。本课程主要讲授，在消费心理的基础上、以优质服务为前提、以服务人员的心理素质和职业意识为根基、以旅游者的满意为标准，对旅游服务质量的方方面面问题提供相应的策略。旨在培养学生以人为本的思想，着重从人本身的角度研究旅游者、理解旅游行为，从而在以后的实际工作中，成为一名优秀的旅游工作人员，为提高中国旅游业的服务质量和管理水平，为中国旅游业在新世纪的大发展尽自己的力量。</w:t>
      </w:r>
    </w:p>
    <w:p w:rsidR="00587BB2" w:rsidRDefault="008D784F">
      <w:pPr>
        <w:pStyle w:val="a6"/>
        <w:numPr>
          <w:ilvl w:val="0"/>
          <w:numId w:val="4"/>
        </w:numPr>
        <w:spacing w:beforeAutospacing="0" w:afterAutospacing="0" w:line="440" w:lineRule="exact"/>
        <w:rPr>
          <w:b/>
        </w:rPr>
      </w:pPr>
      <w:r>
        <w:rPr>
          <w:rFonts w:hint="eastAsia"/>
          <w:b/>
        </w:rPr>
        <w:t>旅行社管理</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52</w:t>
      </w:r>
      <w:r>
        <w:rPr>
          <w:rFonts w:hint="eastAsia"/>
          <w:sz w:val="24"/>
        </w:rPr>
        <w:t xml:space="preserve">　网上学时：</w:t>
      </w:r>
      <w:r>
        <w:rPr>
          <w:rFonts w:hint="eastAsia"/>
          <w:sz w:val="24"/>
        </w:rPr>
        <w:t>30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pacing w:line="440" w:lineRule="exact"/>
        <w:rPr>
          <w:rFonts w:ascii="宋体" w:hAnsi="Arial" w:cs="Arial"/>
          <w:kern w:val="0"/>
          <w:sz w:val="24"/>
        </w:rPr>
      </w:pPr>
      <w:r>
        <w:rPr>
          <w:rFonts w:hint="eastAsia"/>
          <w:sz w:val="24"/>
        </w:rPr>
        <w:t xml:space="preserve">    </w:t>
      </w:r>
      <w:r>
        <w:rPr>
          <w:rFonts w:hint="eastAsia"/>
          <w:sz w:val="24"/>
        </w:rPr>
        <w:t>参考教材：杜江</w:t>
      </w:r>
      <w:r>
        <w:rPr>
          <w:sz w:val="24"/>
        </w:rPr>
        <w:t xml:space="preserve"> </w:t>
      </w:r>
      <w:r>
        <w:rPr>
          <w:rFonts w:ascii="宋体" w:hAnsi="Arial" w:cs="Arial" w:hint="eastAsia"/>
          <w:kern w:val="0"/>
          <w:sz w:val="24"/>
        </w:rPr>
        <w:t>主编、</w:t>
      </w:r>
      <w:r>
        <w:rPr>
          <w:rFonts w:hint="eastAsia"/>
          <w:sz w:val="24"/>
        </w:rPr>
        <w:t>《旅行社管理》</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pStyle w:val="3"/>
      </w:pPr>
      <w:r>
        <w:rPr>
          <w:rFonts w:hint="eastAsia"/>
        </w:rPr>
        <w:t>本门课程针对旅业的现状，以经济学和管理学的基本原理为依托，主要论述了旅行社的性质、特点及经营管理的基本框架，并从实践的角度着重介绍了旅行社的经营活动及对旅行社各种生产要素的管理情况。在学习过程中着重培养学生运用经济学和管理学的基本理论解决实际问题的能力。</w:t>
      </w:r>
    </w:p>
    <w:p w:rsidR="00587BB2" w:rsidRDefault="008D784F">
      <w:pPr>
        <w:numPr>
          <w:ilvl w:val="0"/>
          <w:numId w:val="5"/>
        </w:numPr>
        <w:spacing w:line="440" w:lineRule="exact"/>
        <w:rPr>
          <w:b/>
          <w:bCs/>
          <w:sz w:val="28"/>
          <w:szCs w:val="28"/>
        </w:rPr>
      </w:pPr>
      <w:r>
        <w:rPr>
          <w:rFonts w:hint="eastAsia"/>
          <w:b/>
          <w:bCs/>
          <w:sz w:val="28"/>
          <w:szCs w:val="28"/>
        </w:rPr>
        <w:t>旅游地理学</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52</w:t>
      </w:r>
      <w:r>
        <w:rPr>
          <w:rFonts w:hint="eastAsia"/>
          <w:sz w:val="24"/>
        </w:rPr>
        <w:t xml:space="preserve">　网上学时：</w:t>
      </w:r>
      <w:r>
        <w:rPr>
          <w:rFonts w:hint="eastAsia"/>
          <w:sz w:val="24"/>
        </w:rPr>
        <w:t>30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pacing w:line="440" w:lineRule="exact"/>
        <w:rPr>
          <w:rFonts w:ascii="宋体" w:hAnsi="Arial" w:cs="Arial"/>
          <w:kern w:val="0"/>
          <w:sz w:val="24"/>
        </w:rPr>
      </w:pPr>
      <w:r>
        <w:rPr>
          <w:rFonts w:hint="eastAsia"/>
          <w:sz w:val="24"/>
        </w:rPr>
        <w:t xml:space="preserve">    </w:t>
      </w:r>
      <w:r>
        <w:rPr>
          <w:rFonts w:hint="eastAsia"/>
          <w:sz w:val="24"/>
        </w:rPr>
        <w:t>参考教材：保继刚</w:t>
      </w:r>
      <w:r>
        <w:rPr>
          <w:sz w:val="24"/>
        </w:rPr>
        <w:t xml:space="preserve"> </w:t>
      </w:r>
      <w:r>
        <w:rPr>
          <w:rFonts w:ascii="宋体" w:hAnsi="Arial" w:cs="Arial" w:hint="eastAsia"/>
          <w:kern w:val="0"/>
          <w:sz w:val="24"/>
        </w:rPr>
        <w:t>主编、</w:t>
      </w:r>
      <w:r>
        <w:rPr>
          <w:rFonts w:hint="eastAsia"/>
          <w:sz w:val="24"/>
        </w:rPr>
        <w:t>《旅游地理学》</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spacing w:line="440" w:lineRule="exact"/>
        <w:rPr>
          <w:b/>
          <w:bCs/>
          <w:sz w:val="28"/>
          <w:szCs w:val="28"/>
        </w:rPr>
      </w:pPr>
      <w:r>
        <w:rPr>
          <w:rFonts w:ascii="宋体" w:hAnsi="宋体" w:hint="eastAsia"/>
          <w:sz w:val="24"/>
        </w:rPr>
        <w:t xml:space="preserve">    地理学分为自然地理学、经济地理学和人文地理学，旅游地理学是处于这三者之间的一门综合性部门地理学。从旅游活动的行为性质来看，旅游是一种文化活动，因而被视为是部门人文地理学；从旅游业是国民经济的一种新兴产业来看，旅游地理学又可视为部门经济地理学，是服务行业地理学的一门重要分科；与此同时，天然风光在旅游资源中有很重要的地位，自然地理学，包括部门自然地理学家，也很重视风景组成的地质地貌、水文、气候、植被等方面成分的研究，并把景观结构理论移植到旅游地理学，建立了风景结构和旅游业结构的理论。</w:t>
      </w:r>
    </w:p>
    <w:p w:rsidR="00587BB2" w:rsidRDefault="008D784F">
      <w:pPr>
        <w:numPr>
          <w:ilvl w:val="0"/>
          <w:numId w:val="5"/>
        </w:numPr>
        <w:spacing w:line="440" w:lineRule="exact"/>
        <w:rPr>
          <w:b/>
          <w:bCs/>
          <w:sz w:val="28"/>
          <w:szCs w:val="28"/>
        </w:rPr>
      </w:pPr>
      <w:r>
        <w:rPr>
          <w:rFonts w:hint="eastAsia"/>
          <w:b/>
          <w:bCs/>
          <w:sz w:val="28"/>
          <w:szCs w:val="28"/>
        </w:rPr>
        <w:lastRenderedPageBreak/>
        <w:t>导游业务</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52</w:t>
      </w:r>
      <w:r>
        <w:rPr>
          <w:rFonts w:hint="eastAsia"/>
          <w:sz w:val="24"/>
        </w:rPr>
        <w:t xml:space="preserve">　网上学时：</w:t>
      </w:r>
      <w:r>
        <w:rPr>
          <w:rFonts w:hint="eastAsia"/>
          <w:sz w:val="24"/>
        </w:rPr>
        <w:t>30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pacing w:line="440" w:lineRule="exact"/>
        <w:ind w:firstLine="480"/>
        <w:rPr>
          <w:rFonts w:ascii="宋体" w:hAnsi="Arial" w:cs="Arial"/>
          <w:kern w:val="0"/>
          <w:sz w:val="24"/>
        </w:rPr>
      </w:pPr>
      <w:r>
        <w:rPr>
          <w:rFonts w:hint="eastAsia"/>
          <w:sz w:val="24"/>
        </w:rPr>
        <w:t>参考教材：</w:t>
      </w:r>
      <w:r>
        <w:rPr>
          <w:sz w:val="24"/>
        </w:rPr>
        <w:t xml:space="preserve"> </w:t>
      </w:r>
      <w:r>
        <w:rPr>
          <w:rFonts w:hint="eastAsia"/>
          <w:sz w:val="24"/>
        </w:rPr>
        <w:t>杜炜</w:t>
      </w:r>
      <w:r>
        <w:rPr>
          <w:rFonts w:ascii="宋体" w:hAnsi="Arial" w:cs="Arial" w:hint="eastAsia"/>
          <w:kern w:val="0"/>
          <w:sz w:val="24"/>
        </w:rPr>
        <w:t>主编、</w:t>
      </w:r>
      <w:r>
        <w:rPr>
          <w:rFonts w:hint="eastAsia"/>
          <w:sz w:val="24"/>
        </w:rPr>
        <w:t>《导游业务》</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widowControl/>
        <w:spacing w:line="480" w:lineRule="exact"/>
        <w:ind w:firstLineChars="200" w:firstLine="480"/>
        <w:jc w:val="left"/>
        <w:rPr>
          <w:rFonts w:ascii="宋体" w:hAnsi="宋体" w:cs="宋体"/>
          <w:kern w:val="0"/>
          <w:sz w:val="24"/>
        </w:rPr>
      </w:pPr>
      <w:r>
        <w:rPr>
          <w:rFonts w:ascii="宋体" w:hAnsi="宋体" w:cs="宋体" w:hint="eastAsia"/>
          <w:kern w:val="0"/>
          <w:sz w:val="24"/>
        </w:rPr>
        <w:t>《导游业务》是高等院校旅游专业的一门主干课程，是一门涉及内容广泛、理论性与实践性较强的专业主干课。既强调学科的理论性和科学性，又注重实践应用中的实用性和操作性，使学生既能学到系统的理论知识与方法，又能了解导游工作实践运作的实际。本课程从导游工作的实际需要，以合格导游员应具备的基本知识和技能为主要着眼点，融理论性、知识性和实践性于一体，既包括导游与导游服务的基本概念、性质、特点，导游员的条件、作用，导游员职业道德等基础理论知识；也涵盖导游员工作程序、带团技巧和特殊问题和事故处理等专业实用技能。</w:t>
      </w:r>
    </w:p>
    <w:p w:rsidR="00587BB2" w:rsidRDefault="008D784F">
      <w:pPr>
        <w:numPr>
          <w:ilvl w:val="0"/>
          <w:numId w:val="5"/>
        </w:numPr>
        <w:spacing w:line="440" w:lineRule="exact"/>
        <w:rPr>
          <w:b/>
          <w:bCs/>
          <w:sz w:val="28"/>
          <w:szCs w:val="28"/>
        </w:rPr>
      </w:pPr>
      <w:r>
        <w:rPr>
          <w:rFonts w:hint="eastAsia"/>
          <w:b/>
          <w:bCs/>
          <w:sz w:val="28"/>
          <w:szCs w:val="28"/>
        </w:rPr>
        <w:t>旅游公共关系</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52</w:t>
      </w:r>
      <w:r>
        <w:rPr>
          <w:rFonts w:hint="eastAsia"/>
          <w:sz w:val="24"/>
        </w:rPr>
        <w:t xml:space="preserve">　网上学时：</w:t>
      </w:r>
      <w:r>
        <w:rPr>
          <w:rFonts w:hint="eastAsia"/>
          <w:sz w:val="24"/>
        </w:rPr>
        <w:t>30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napToGrid w:val="0"/>
        <w:spacing w:line="480" w:lineRule="exact"/>
        <w:ind w:firstLineChars="200" w:firstLine="480"/>
        <w:rPr>
          <w:rFonts w:ascii="宋体" w:hAnsi="Arial" w:cs="Arial"/>
          <w:kern w:val="0"/>
          <w:sz w:val="24"/>
        </w:rPr>
      </w:pPr>
      <w:r>
        <w:rPr>
          <w:rFonts w:hint="eastAsia"/>
          <w:sz w:val="24"/>
        </w:rPr>
        <w:t>参考教材：</w:t>
      </w:r>
      <w:r>
        <w:rPr>
          <w:rFonts w:ascii="宋体" w:hAnsi="宋体" w:cs="宋体" w:hint="eastAsia"/>
          <w:kern w:val="0"/>
          <w:sz w:val="24"/>
        </w:rPr>
        <w:t>汪颖达</w:t>
      </w:r>
      <w:r>
        <w:rPr>
          <w:rFonts w:ascii="宋体" w:hAnsi="Arial" w:cs="Arial" w:hint="eastAsia"/>
          <w:kern w:val="0"/>
          <w:sz w:val="24"/>
        </w:rPr>
        <w:t>主编、</w:t>
      </w:r>
      <w:r>
        <w:rPr>
          <w:rFonts w:ascii="宋体" w:hAnsi="宋体" w:cs="宋体"/>
          <w:kern w:val="0"/>
          <w:sz w:val="24"/>
        </w:rPr>
        <w:t>《</w:t>
      </w:r>
      <w:r>
        <w:rPr>
          <w:rFonts w:ascii="宋体" w:hAnsi="宋体" w:cs="宋体" w:hint="eastAsia"/>
          <w:kern w:val="0"/>
          <w:sz w:val="24"/>
        </w:rPr>
        <w:t>旅游业公共关系</w:t>
      </w:r>
      <w:r>
        <w:rPr>
          <w:rFonts w:ascii="宋体" w:hAnsi="宋体" w:cs="宋体"/>
          <w:kern w:val="0"/>
          <w:sz w:val="24"/>
        </w:rPr>
        <w:t>》</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spacing w:line="480" w:lineRule="exact"/>
        <w:ind w:firstLineChars="200" w:firstLine="480"/>
        <w:rPr>
          <w:rFonts w:ascii="宋体" w:hAnsi="宋体"/>
          <w:sz w:val="24"/>
        </w:rPr>
      </w:pPr>
      <w:r>
        <w:rPr>
          <w:rFonts w:ascii="宋体" w:hAnsi="宋体" w:cs="宋体"/>
          <w:kern w:val="0"/>
          <w:sz w:val="24"/>
        </w:rPr>
        <w:t>本门课程属于</w:t>
      </w:r>
      <w:r>
        <w:rPr>
          <w:rFonts w:ascii="宋体" w:hAnsi="宋体" w:hint="eastAsia"/>
          <w:sz w:val="24"/>
        </w:rPr>
        <w:t>专业选修课之一，属专业课。旅游公共关系学是研究旅游组织与公众之间传播与沟通行为和规律的一门学科，属于由管理学、市场营销学和传播学相结合的学科范畴，同时也是一门应用性很强的边缘学科。掌握了旅游公共关系学的知识，就为在旅游专业学习和深造方面奠定了一定的理论基础，也为他们将来在社会上的求职创造了相关条件。</w:t>
      </w:r>
    </w:p>
    <w:p w:rsidR="00587BB2" w:rsidRDefault="00587BB2">
      <w:pPr>
        <w:spacing w:line="480" w:lineRule="exact"/>
        <w:ind w:firstLineChars="200" w:firstLine="480"/>
        <w:rPr>
          <w:rFonts w:ascii="宋体" w:hAnsi="宋体"/>
          <w:sz w:val="24"/>
        </w:rPr>
      </w:pPr>
    </w:p>
    <w:p w:rsidR="00587BB2" w:rsidRDefault="008D784F">
      <w:pPr>
        <w:numPr>
          <w:ilvl w:val="0"/>
          <w:numId w:val="5"/>
        </w:numPr>
        <w:spacing w:line="440" w:lineRule="exact"/>
        <w:rPr>
          <w:b/>
          <w:bCs/>
          <w:sz w:val="28"/>
          <w:szCs w:val="28"/>
        </w:rPr>
      </w:pPr>
      <w:r>
        <w:rPr>
          <w:rFonts w:hint="eastAsia"/>
          <w:b/>
          <w:bCs/>
          <w:sz w:val="28"/>
          <w:szCs w:val="28"/>
        </w:rPr>
        <w:t>旅游规划与开发</w:t>
      </w:r>
    </w:p>
    <w:p w:rsidR="00587BB2" w:rsidRDefault="008D784F" w:rsidP="00423A79">
      <w:pPr>
        <w:spacing w:line="480" w:lineRule="exact"/>
        <w:ind w:firstLineChars="200" w:firstLine="480"/>
        <w:rPr>
          <w:sz w:val="24"/>
        </w:rPr>
      </w:pPr>
      <w:r>
        <w:rPr>
          <w:rFonts w:hint="eastAsia"/>
          <w:sz w:val="24"/>
        </w:rPr>
        <w:t>总学时：</w:t>
      </w:r>
      <w:r>
        <w:rPr>
          <w:rFonts w:hint="eastAsia"/>
          <w:sz w:val="24"/>
        </w:rPr>
        <w:t>90</w:t>
      </w:r>
      <w:r>
        <w:rPr>
          <w:rFonts w:hint="eastAsia"/>
          <w:sz w:val="24"/>
        </w:rPr>
        <w:t xml:space="preserve">　自学学时：</w:t>
      </w:r>
      <w:r>
        <w:rPr>
          <w:rFonts w:hint="eastAsia"/>
          <w:sz w:val="24"/>
        </w:rPr>
        <w:t>82</w:t>
      </w:r>
      <w:r>
        <w:rPr>
          <w:rFonts w:hint="eastAsia"/>
          <w:sz w:val="24"/>
        </w:rPr>
        <w:t xml:space="preserve">　网上学时：</w:t>
      </w:r>
      <w:r>
        <w:rPr>
          <w:rFonts w:hint="eastAsia"/>
          <w:sz w:val="24"/>
        </w:rPr>
        <w:t>0</w:t>
      </w:r>
      <w:r>
        <w:rPr>
          <w:rFonts w:hint="eastAsia"/>
          <w:sz w:val="24"/>
        </w:rPr>
        <w:t xml:space="preserve">　面授学时：</w:t>
      </w:r>
      <w:r>
        <w:rPr>
          <w:rFonts w:hint="eastAsia"/>
          <w:sz w:val="24"/>
        </w:rPr>
        <w:t>8</w:t>
      </w:r>
      <w:r>
        <w:rPr>
          <w:rFonts w:hint="eastAsia"/>
          <w:sz w:val="24"/>
        </w:rPr>
        <w:t xml:space="preserve">　课外学时：</w:t>
      </w:r>
      <w:r>
        <w:rPr>
          <w:rFonts w:hint="eastAsia"/>
          <w:sz w:val="24"/>
        </w:rPr>
        <w:t>0</w:t>
      </w:r>
    </w:p>
    <w:p w:rsidR="00587BB2" w:rsidRDefault="008D784F">
      <w:pPr>
        <w:snapToGrid w:val="0"/>
        <w:spacing w:line="480" w:lineRule="exact"/>
        <w:ind w:firstLineChars="200" w:firstLine="480"/>
        <w:rPr>
          <w:rFonts w:ascii="宋体" w:hAnsi="Arial" w:cs="Arial"/>
          <w:kern w:val="0"/>
          <w:sz w:val="24"/>
        </w:rPr>
      </w:pPr>
      <w:r>
        <w:rPr>
          <w:rFonts w:hint="eastAsia"/>
          <w:sz w:val="24"/>
        </w:rPr>
        <w:t>参考教材：</w:t>
      </w:r>
      <w:r>
        <w:rPr>
          <w:rFonts w:hint="eastAsia"/>
          <w:color w:val="000000"/>
          <w:sz w:val="24"/>
        </w:rPr>
        <w:t>马勇</w:t>
      </w:r>
      <w:r>
        <w:rPr>
          <w:rFonts w:ascii="宋体" w:hAnsi="Arial" w:cs="Arial" w:hint="eastAsia"/>
          <w:kern w:val="0"/>
          <w:sz w:val="24"/>
        </w:rPr>
        <w:t>主编、</w:t>
      </w:r>
      <w:r>
        <w:rPr>
          <w:rFonts w:ascii="宋体" w:hAnsi="宋体" w:cs="宋体"/>
          <w:kern w:val="0"/>
          <w:sz w:val="24"/>
        </w:rPr>
        <w:t>《</w:t>
      </w:r>
      <w:r>
        <w:rPr>
          <w:rFonts w:hint="eastAsia"/>
          <w:color w:val="000000"/>
          <w:sz w:val="24"/>
        </w:rPr>
        <w:t>旅游规划与开发</w:t>
      </w:r>
      <w:r>
        <w:rPr>
          <w:rFonts w:ascii="宋体" w:hAnsi="宋体" w:cs="宋体"/>
          <w:kern w:val="0"/>
          <w:sz w:val="24"/>
        </w:rPr>
        <w:t>》</w:t>
      </w:r>
      <w:r>
        <w:rPr>
          <w:rFonts w:ascii="宋体" w:hAnsi="Arial" w:cs="Arial" w:hint="eastAsia"/>
          <w:kern w:val="0"/>
          <w:sz w:val="24"/>
        </w:rPr>
        <w:t>、</w:t>
      </w:r>
      <w:r>
        <w:rPr>
          <w:rFonts w:ascii="宋体" w:hAnsi="Arial" w:cs="Arial"/>
          <w:kern w:val="0"/>
          <w:sz w:val="24"/>
        </w:rPr>
        <w:t>高等教育出版社</w:t>
      </w:r>
      <w:r>
        <w:rPr>
          <w:rFonts w:ascii="宋体" w:hAnsi="Arial" w:cs="Arial" w:hint="eastAsia"/>
          <w:kern w:val="0"/>
          <w:sz w:val="24"/>
        </w:rPr>
        <w:t xml:space="preserve"> </w:t>
      </w:r>
    </w:p>
    <w:p w:rsidR="00587BB2" w:rsidRDefault="008D784F">
      <w:pPr>
        <w:spacing w:line="440" w:lineRule="exact"/>
        <w:rPr>
          <w:sz w:val="24"/>
        </w:rPr>
      </w:pPr>
      <w:r>
        <w:rPr>
          <w:rFonts w:ascii="宋体" w:hAnsi="宋体" w:hint="eastAsia"/>
          <w:sz w:val="24"/>
        </w:rPr>
        <w:t xml:space="preserve">    旅游开发与规划是旅游管理专业的核心主干课程，是一门理论性和实践性都很强的学科。本课程吸收当今旅游规划的新理论和新方法，系统阐述了旅游规划的基本理论和一般方法以及不同类型旅游地旅游规划的具体内容，并探讨国外旅游规划中高度重视而国内旅游规划中尚重视不够的规划实施与管理问题；在内容上体现了旅游业可持续发展的理念，重点反应旅游规划基本原理与方法的共性和不同层次旅游规划一般范式的个性，在全面阐述传统理论的同时增添了新的理</w:t>
      </w:r>
      <w:r>
        <w:rPr>
          <w:rFonts w:ascii="宋体" w:hAnsi="宋体" w:hint="eastAsia"/>
          <w:sz w:val="24"/>
        </w:rPr>
        <w:lastRenderedPageBreak/>
        <w:t>论；同时融合了丰富的实际案例，突出旅游规划课程的可操作性和应用性。</w:t>
      </w:r>
    </w:p>
    <w:p w:rsidR="00587BB2" w:rsidRDefault="00587BB2">
      <w:pPr>
        <w:spacing w:line="480" w:lineRule="exact"/>
        <w:rPr>
          <w:bCs/>
          <w:sz w:val="24"/>
        </w:rPr>
      </w:pPr>
    </w:p>
    <w:tbl>
      <w:tblPr>
        <w:tblW w:w="8880" w:type="dxa"/>
        <w:tblInd w:w="93" w:type="dxa"/>
        <w:tblLook w:val="04A0"/>
      </w:tblPr>
      <w:tblGrid>
        <w:gridCol w:w="1764"/>
        <w:gridCol w:w="3215"/>
        <w:gridCol w:w="1551"/>
        <w:gridCol w:w="799"/>
        <w:gridCol w:w="1551"/>
      </w:tblGrid>
      <w:tr w:rsidR="00442375" w:rsidRPr="00442375" w:rsidTr="00442375">
        <w:trPr>
          <w:trHeight w:val="795"/>
        </w:trPr>
        <w:tc>
          <w:tcPr>
            <w:tcW w:w="88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442375" w:rsidRPr="00442375" w:rsidRDefault="00442375" w:rsidP="008D784F">
            <w:pPr>
              <w:widowControl/>
              <w:jc w:val="center"/>
              <w:rPr>
                <w:rFonts w:ascii="等线" w:eastAsia="等线" w:hAnsi="宋体" w:cs="宋体"/>
                <w:color w:val="000000"/>
                <w:kern w:val="0"/>
                <w:sz w:val="32"/>
                <w:szCs w:val="32"/>
              </w:rPr>
            </w:pPr>
            <w:r w:rsidRPr="00442375">
              <w:rPr>
                <w:rFonts w:ascii="等线" w:eastAsia="等线" w:hAnsi="宋体" w:cs="宋体" w:hint="eastAsia"/>
                <w:color w:val="000000"/>
                <w:kern w:val="0"/>
                <w:sz w:val="32"/>
                <w:szCs w:val="32"/>
              </w:rPr>
              <w:t>旅游管理专业教学计划（函授）</w:t>
            </w:r>
          </w:p>
        </w:tc>
      </w:tr>
      <w:tr w:rsidR="00442375" w:rsidRPr="00442375" w:rsidTr="00442375">
        <w:trPr>
          <w:trHeight w:val="705"/>
        </w:trPr>
        <w:tc>
          <w:tcPr>
            <w:tcW w:w="1764" w:type="dxa"/>
            <w:tcBorders>
              <w:top w:val="nil"/>
              <w:left w:val="single" w:sz="4" w:space="0" w:color="auto"/>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b/>
                <w:bCs/>
                <w:color w:val="000000"/>
                <w:kern w:val="0"/>
                <w:sz w:val="24"/>
              </w:rPr>
            </w:pPr>
            <w:r w:rsidRPr="00442375">
              <w:rPr>
                <w:rFonts w:ascii="等线" w:eastAsia="等线" w:hAnsi="宋体" w:cs="宋体" w:hint="eastAsia"/>
                <w:b/>
                <w:bCs/>
                <w:color w:val="000000"/>
                <w:kern w:val="0"/>
                <w:sz w:val="24"/>
              </w:rPr>
              <w:t>课程类别</w:t>
            </w: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b/>
                <w:bCs/>
                <w:color w:val="000000"/>
                <w:kern w:val="0"/>
                <w:sz w:val="24"/>
              </w:rPr>
            </w:pPr>
            <w:r w:rsidRPr="00442375">
              <w:rPr>
                <w:rFonts w:ascii="等线" w:eastAsia="等线" w:hAnsi="宋体" w:cs="宋体" w:hint="eastAsia"/>
                <w:b/>
                <w:bCs/>
                <w:color w:val="000000"/>
                <w:kern w:val="0"/>
                <w:sz w:val="24"/>
              </w:rPr>
              <w:t>课程名称</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b/>
                <w:bCs/>
                <w:color w:val="000000"/>
                <w:kern w:val="0"/>
                <w:sz w:val="24"/>
              </w:rPr>
            </w:pPr>
            <w:r w:rsidRPr="00442375">
              <w:rPr>
                <w:rFonts w:ascii="等线" w:eastAsia="等线" w:hAnsi="宋体" w:cs="宋体" w:hint="eastAsia"/>
                <w:b/>
                <w:bCs/>
                <w:color w:val="000000"/>
                <w:kern w:val="0"/>
                <w:sz w:val="24"/>
              </w:rPr>
              <w:t>课程属性</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b/>
                <w:bCs/>
                <w:color w:val="000000"/>
                <w:kern w:val="0"/>
                <w:sz w:val="24"/>
              </w:rPr>
            </w:pPr>
            <w:r w:rsidRPr="00442375">
              <w:rPr>
                <w:rFonts w:ascii="等线" w:eastAsia="等线" w:hAnsi="宋体" w:cs="宋体" w:hint="eastAsia"/>
                <w:b/>
                <w:bCs/>
                <w:color w:val="000000"/>
                <w:kern w:val="0"/>
                <w:sz w:val="24"/>
              </w:rPr>
              <w:t>学时</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b/>
                <w:bCs/>
                <w:color w:val="000000"/>
                <w:kern w:val="0"/>
                <w:sz w:val="24"/>
              </w:rPr>
            </w:pPr>
            <w:r w:rsidRPr="00442375">
              <w:rPr>
                <w:rFonts w:ascii="等线" w:eastAsia="等线" w:hAnsi="宋体" w:cs="宋体" w:hint="eastAsia"/>
                <w:b/>
                <w:bCs/>
                <w:color w:val="000000"/>
                <w:kern w:val="0"/>
                <w:sz w:val="24"/>
              </w:rPr>
              <w:t>开设学期</w:t>
            </w:r>
          </w:p>
        </w:tc>
      </w:tr>
      <w:tr w:rsidR="00442375" w:rsidRPr="00442375" w:rsidTr="00442375">
        <w:trPr>
          <w:trHeight w:val="720"/>
        </w:trPr>
        <w:tc>
          <w:tcPr>
            <w:tcW w:w="17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公共基础课</w:t>
            </w:r>
          </w:p>
        </w:tc>
        <w:tc>
          <w:tcPr>
            <w:tcW w:w="3215" w:type="dxa"/>
            <w:tcBorders>
              <w:top w:val="nil"/>
              <w:left w:val="nil"/>
              <w:bottom w:val="single" w:sz="4" w:space="0" w:color="auto"/>
              <w:right w:val="single" w:sz="4" w:space="0" w:color="auto"/>
            </w:tcBorders>
            <w:shd w:val="clear" w:color="auto" w:fill="auto"/>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毛泽东思想和中国特色社会主义体系概论</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100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宋体" w:hAnsi="宋体" w:cs="宋体"/>
                <w:color w:val="000000"/>
                <w:kern w:val="0"/>
                <w:sz w:val="22"/>
                <w:szCs w:val="22"/>
              </w:rPr>
            </w:pPr>
            <w:r w:rsidRPr="00442375">
              <w:rPr>
                <w:rFonts w:ascii="宋体" w:hAnsi="宋体" w:cs="宋体" w:hint="eastAsia"/>
                <w:color w:val="000000"/>
                <w:kern w:val="0"/>
                <w:sz w:val="22"/>
                <w:szCs w:val="22"/>
              </w:rPr>
              <w:t>计算机应用基础</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110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大学英语</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160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1、2</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大学语文</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130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w:t>
            </w:r>
          </w:p>
        </w:tc>
      </w:tr>
      <w:tr w:rsidR="00442375" w:rsidRPr="00442375" w:rsidTr="00442375">
        <w:trPr>
          <w:trHeight w:val="462"/>
        </w:trPr>
        <w:tc>
          <w:tcPr>
            <w:tcW w:w="17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专业基础课</w:t>
            </w: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旅游学</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1</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管理学</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2</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旅游公共关系</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3</w:t>
            </w:r>
          </w:p>
        </w:tc>
      </w:tr>
      <w:tr w:rsidR="00442375" w:rsidRPr="00442375" w:rsidTr="00442375">
        <w:trPr>
          <w:trHeight w:val="462"/>
        </w:trPr>
        <w:tc>
          <w:tcPr>
            <w:tcW w:w="17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专业课</w:t>
            </w: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旅游心理学</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2</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饭店管理</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3</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旅游地理学</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3</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旅行社管理</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3</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旅游经济学</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4</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旅游市场营销学</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4</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导游业务</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4</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旅游规划与开发</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90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4</w:t>
            </w:r>
          </w:p>
        </w:tc>
      </w:tr>
      <w:tr w:rsidR="00442375" w:rsidRPr="00442375" w:rsidTr="00442375">
        <w:trPr>
          <w:trHeight w:val="462"/>
        </w:trPr>
        <w:tc>
          <w:tcPr>
            <w:tcW w:w="1764"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实践环节</w:t>
            </w: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景区管理</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选修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50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4</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礼貌礼仪</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选修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50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5</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人力资源管理</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选修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50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5</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客源国概况</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选修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50</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5</w:t>
            </w:r>
          </w:p>
        </w:tc>
      </w:tr>
      <w:tr w:rsidR="00442375" w:rsidRPr="00442375" w:rsidTr="00442375">
        <w:trPr>
          <w:trHeight w:val="462"/>
        </w:trPr>
        <w:tc>
          <w:tcPr>
            <w:tcW w:w="1764" w:type="dxa"/>
            <w:vMerge/>
            <w:tcBorders>
              <w:top w:val="nil"/>
              <w:left w:val="single" w:sz="4" w:space="0" w:color="auto"/>
              <w:bottom w:val="single" w:sz="4" w:space="0" w:color="auto"/>
              <w:right w:val="single" w:sz="4" w:space="0" w:color="auto"/>
            </w:tcBorders>
            <w:vAlign w:val="center"/>
            <w:hideMark/>
          </w:tcPr>
          <w:p w:rsidR="00442375" w:rsidRPr="00442375" w:rsidRDefault="00442375" w:rsidP="00442375">
            <w:pPr>
              <w:widowControl/>
              <w:jc w:val="left"/>
              <w:rPr>
                <w:rFonts w:ascii="等线" w:eastAsia="等线" w:hAnsi="宋体" w:cs="宋体"/>
                <w:color w:val="000000"/>
                <w:kern w:val="0"/>
                <w:sz w:val="22"/>
                <w:szCs w:val="22"/>
              </w:rPr>
            </w:pPr>
          </w:p>
        </w:tc>
        <w:tc>
          <w:tcPr>
            <w:tcW w:w="3215"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left"/>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毕业设计(论文）</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必修</w:t>
            </w:r>
          </w:p>
        </w:tc>
        <w:tc>
          <w:tcPr>
            <w:tcW w:w="799"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8周</w:t>
            </w:r>
          </w:p>
        </w:tc>
        <w:tc>
          <w:tcPr>
            <w:tcW w:w="1551" w:type="dxa"/>
            <w:tcBorders>
              <w:top w:val="nil"/>
              <w:left w:val="nil"/>
              <w:bottom w:val="single" w:sz="4" w:space="0" w:color="auto"/>
              <w:right w:val="single" w:sz="4" w:space="0" w:color="auto"/>
            </w:tcBorders>
            <w:shd w:val="clear" w:color="auto" w:fill="auto"/>
            <w:noWrap/>
            <w:vAlign w:val="center"/>
            <w:hideMark/>
          </w:tcPr>
          <w:p w:rsidR="00442375" w:rsidRPr="00442375" w:rsidRDefault="00442375" w:rsidP="00442375">
            <w:pPr>
              <w:widowControl/>
              <w:jc w:val="center"/>
              <w:rPr>
                <w:rFonts w:ascii="等线" w:eastAsia="等线" w:hAnsi="宋体" w:cs="宋体"/>
                <w:color w:val="000000"/>
                <w:kern w:val="0"/>
                <w:sz w:val="22"/>
                <w:szCs w:val="22"/>
              </w:rPr>
            </w:pPr>
            <w:r w:rsidRPr="00442375">
              <w:rPr>
                <w:rFonts w:ascii="等线" w:eastAsia="等线" w:hAnsi="宋体" w:cs="宋体" w:hint="eastAsia"/>
                <w:color w:val="000000"/>
                <w:kern w:val="0"/>
                <w:sz w:val="22"/>
                <w:szCs w:val="22"/>
              </w:rPr>
              <w:t>5</w:t>
            </w:r>
          </w:p>
        </w:tc>
      </w:tr>
    </w:tbl>
    <w:p w:rsidR="00C26429" w:rsidRDefault="00C26429">
      <w:pPr>
        <w:spacing w:line="480" w:lineRule="exact"/>
        <w:rPr>
          <w:bCs/>
          <w:sz w:val="24"/>
        </w:rPr>
      </w:pPr>
    </w:p>
    <w:sectPr w:rsidR="00C26429" w:rsidSect="00587BB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等线">
    <w:altName w:val="宋体"/>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6"/>
    <w:multiLevelType w:val="singleLevel"/>
    <w:tmpl w:val="00000006"/>
    <w:lvl w:ilvl="0">
      <w:start w:val="8"/>
      <w:numFmt w:val="decimal"/>
      <w:suff w:val="nothing"/>
      <w:lvlText w:val="%1."/>
      <w:lvlJc w:val="left"/>
    </w:lvl>
  </w:abstractNum>
  <w:abstractNum w:abstractNumId="1">
    <w:nsid w:val="58DA3FE0"/>
    <w:multiLevelType w:val="singleLevel"/>
    <w:tmpl w:val="58DA3FE0"/>
    <w:lvl w:ilvl="0">
      <w:start w:val="3"/>
      <w:numFmt w:val="decimal"/>
      <w:suff w:val="nothing"/>
      <w:lvlText w:val="%1、"/>
      <w:lvlJc w:val="left"/>
    </w:lvl>
  </w:abstractNum>
  <w:abstractNum w:abstractNumId="2">
    <w:nsid w:val="58DA4224"/>
    <w:multiLevelType w:val="singleLevel"/>
    <w:tmpl w:val="58DA4224"/>
    <w:lvl w:ilvl="0">
      <w:start w:val="4"/>
      <w:numFmt w:val="decimalFullWidth"/>
      <w:suff w:val="nothing"/>
      <w:lvlText w:val="%1、"/>
      <w:lvlJc w:val="left"/>
    </w:lvl>
  </w:abstractNum>
  <w:abstractNum w:abstractNumId="3">
    <w:nsid w:val="58DA4D43"/>
    <w:multiLevelType w:val="singleLevel"/>
    <w:tmpl w:val="58DA4D43"/>
    <w:lvl w:ilvl="0">
      <w:start w:val="2"/>
      <w:numFmt w:val="decimal"/>
      <w:suff w:val="nothing"/>
      <w:lvlText w:val="%1."/>
      <w:lvlJc w:val="left"/>
    </w:lvl>
  </w:abstractNum>
  <w:abstractNum w:abstractNumId="4">
    <w:nsid w:val="58DA50FC"/>
    <w:multiLevelType w:val="singleLevel"/>
    <w:tmpl w:val="58DA50FC"/>
    <w:lvl w:ilvl="0">
      <w:start w:val="7"/>
      <w:numFmt w:val="decimal"/>
      <w:suff w:val="nothing"/>
      <w:lvlText w:val="%1."/>
      <w:lvlJc w:val="left"/>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
  <w:rsids>
    <w:rsidRoot w:val="00887661"/>
    <w:rsid w:val="00030406"/>
    <w:rsid w:val="00032FB7"/>
    <w:rsid w:val="000432FC"/>
    <w:rsid w:val="000468A9"/>
    <w:rsid w:val="00060D51"/>
    <w:rsid w:val="00063DB0"/>
    <w:rsid w:val="000675C7"/>
    <w:rsid w:val="00077F86"/>
    <w:rsid w:val="000832EA"/>
    <w:rsid w:val="0008603E"/>
    <w:rsid w:val="00096F21"/>
    <w:rsid w:val="000A3B90"/>
    <w:rsid w:val="000A3CE9"/>
    <w:rsid w:val="000A7AE8"/>
    <w:rsid w:val="000B2BE2"/>
    <w:rsid w:val="00112D7E"/>
    <w:rsid w:val="00122473"/>
    <w:rsid w:val="001240AE"/>
    <w:rsid w:val="001352E8"/>
    <w:rsid w:val="00146DF0"/>
    <w:rsid w:val="00167DE2"/>
    <w:rsid w:val="00173071"/>
    <w:rsid w:val="001732F5"/>
    <w:rsid w:val="001806B1"/>
    <w:rsid w:val="00182B2E"/>
    <w:rsid w:val="001839E4"/>
    <w:rsid w:val="001852B2"/>
    <w:rsid w:val="00195BDC"/>
    <w:rsid w:val="001A172C"/>
    <w:rsid w:val="001A1F19"/>
    <w:rsid w:val="001B635C"/>
    <w:rsid w:val="001C00E6"/>
    <w:rsid w:val="001C20C4"/>
    <w:rsid w:val="001C5848"/>
    <w:rsid w:val="001E2E93"/>
    <w:rsid w:val="001E6828"/>
    <w:rsid w:val="001F6B48"/>
    <w:rsid w:val="00200BA8"/>
    <w:rsid w:val="0020395E"/>
    <w:rsid w:val="00203DA8"/>
    <w:rsid w:val="00207CD9"/>
    <w:rsid w:val="002308FA"/>
    <w:rsid w:val="002356E2"/>
    <w:rsid w:val="002409CB"/>
    <w:rsid w:val="0025112E"/>
    <w:rsid w:val="00251786"/>
    <w:rsid w:val="00251D9D"/>
    <w:rsid w:val="0026010A"/>
    <w:rsid w:val="00276177"/>
    <w:rsid w:val="002821CA"/>
    <w:rsid w:val="00284664"/>
    <w:rsid w:val="00287F38"/>
    <w:rsid w:val="002A02FE"/>
    <w:rsid w:val="002B0290"/>
    <w:rsid w:val="002E1D53"/>
    <w:rsid w:val="002F0E47"/>
    <w:rsid w:val="003017AD"/>
    <w:rsid w:val="00325CE8"/>
    <w:rsid w:val="00330F07"/>
    <w:rsid w:val="00333CFD"/>
    <w:rsid w:val="00334FA7"/>
    <w:rsid w:val="00340111"/>
    <w:rsid w:val="00345ADD"/>
    <w:rsid w:val="003635D4"/>
    <w:rsid w:val="00364723"/>
    <w:rsid w:val="00374483"/>
    <w:rsid w:val="003770F1"/>
    <w:rsid w:val="003808A6"/>
    <w:rsid w:val="003833E9"/>
    <w:rsid w:val="00383D7D"/>
    <w:rsid w:val="00393325"/>
    <w:rsid w:val="00393C5C"/>
    <w:rsid w:val="0039403B"/>
    <w:rsid w:val="003947A8"/>
    <w:rsid w:val="00394F33"/>
    <w:rsid w:val="00395451"/>
    <w:rsid w:val="00397899"/>
    <w:rsid w:val="003B33A5"/>
    <w:rsid w:val="003B4ACD"/>
    <w:rsid w:val="003B66C4"/>
    <w:rsid w:val="003C03DA"/>
    <w:rsid w:val="003C2DA6"/>
    <w:rsid w:val="003C58A5"/>
    <w:rsid w:val="00402009"/>
    <w:rsid w:val="00405767"/>
    <w:rsid w:val="00411C76"/>
    <w:rsid w:val="00423A79"/>
    <w:rsid w:val="00425326"/>
    <w:rsid w:val="00442375"/>
    <w:rsid w:val="004543E1"/>
    <w:rsid w:val="00455106"/>
    <w:rsid w:val="00456D72"/>
    <w:rsid w:val="00465166"/>
    <w:rsid w:val="00465ED8"/>
    <w:rsid w:val="00466703"/>
    <w:rsid w:val="0047697E"/>
    <w:rsid w:val="004921FD"/>
    <w:rsid w:val="004A205D"/>
    <w:rsid w:val="004A7F82"/>
    <w:rsid w:val="004B3110"/>
    <w:rsid w:val="004B545F"/>
    <w:rsid w:val="004C2F1C"/>
    <w:rsid w:val="004D0FFA"/>
    <w:rsid w:val="004D7008"/>
    <w:rsid w:val="004E16AB"/>
    <w:rsid w:val="004E500A"/>
    <w:rsid w:val="004E6E50"/>
    <w:rsid w:val="004E72B2"/>
    <w:rsid w:val="00500BF7"/>
    <w:rsid w:val="00500C6E"/>
    <w:rsid w:val="005054FA"/>
    <w:rsid w:val="00505E6E"/>
    <w:rsid w:val="00532E3F"/>
    <w:rsid w:val="00550AFF"/>
    <w:rsid w:val="005520BC"/>
    <w:rsid w:val="0055214F"/>
    <w:rsid w:val="0055475A"/>
    <w:rsid w:val="00573821"/>
    <w:rsid w:val="0057699D"/>
    <w:rsid w:val="00584F45"/>
    <w:rsid w:val="00587BB2"/>
    <w:rsid w:val="005A0B3B"/>
    <w:rsid w:val="005A62B1"/>
    <w:rsid w:val="005B2E0C"/>
    <w:rsid w:val="005B71E5"/>
    <w:rsid w:val="005C1226"/>
    <w:rsid w:val="005D2EDE"/>
    <w:rsid w:val="005E132B"/>
    <w:rsid w:val="005E53D5"/>
    <w:rsid w:val="005F46F7"/>
    <w:rsid w:val="00602B20"/>
    <w:rsid w:val="006037A8"/>
    <w:rsid w:val="00610F00"/>
    <w:rsid w:val="00611FE7"/>
    <w:rsid w:val="006174A0"/>
    <w:rsid w:val="0062706D"/>
    <w:rsid w:val="00640554"/>
    <w:rsid w:val="00644F17"/>
    <w:rsid w:val="0065465B"/>
    <w:rsid w:val="00666010"/>
    <w:rsid w:val="00686835"/>
    <w:rsid w:val="006908EF"/>
    <w:rsid w:val="006930B2"/>
    <w:rsid w:val="006A7AA5"/>
    <w:rsid w:val="006B4C87"/>
    <w:rsid w:val="006C0842"/>
    <w:rsid w:val="006C47C2"/>
    <w:rsid w:val="006D33B3"/>
    <w:rsid w:val="006D4629"/>
    <w:rsid w:val="006E268D"/>
    <w:rsid w:val="006F1CB7"/>
    <w:rsid w:val="006F2994"/>
    <w:rsid w:val="006F745C"/>
    <w:rsid w:val="007011BF"/>
    <w:rsid w:val="00701BDE"/>
    <w:rsid w:val="00716C2F"/>
    <w:rsid w:val="0072570B"/>
    <w:rsid w:val="00752201"/>
    <w:rsid w:val="00757173"/>
    <w:rsid w:val="00760D97"/>
    <w:rsid w:val="0077667F"/>
    <w:rsid w:val="00797632"/>
    <w:rsid w:val="007A3A79"/>
    <w:rsid w:val="007F63D6"/>
    <w:rsid w:val="007F6696"/>
    <w:rsid w:val="00804849"/>
    <w:rsid w:val="00820F60"/>
    <w:rsid w:val="0082363B"/>
    <w:rsid w:val="00827027"/>
    <w:rsid w:val="008302BC"/>
    <w:rsid w:val="00837188"/>
    <w:rsid w:val="00856B0B"/>
    <w:rsid w:val="00856B57"/>
    <w:rsid w:val="008815C0"/>
    <w:rsid w:val="00887661"/>
    <w:rsid w:val="00887B92"/>
    <w:rsid w:val="008916F7"/>
    <w:rsid w:val="008A7638"/>
    <w:rsid w:val="008C1111"/>
    <w:rsid w:val="008C3598"/>
    <w:rsid w:val="008C3AC9"/>
    <w:rsid w:val="008C4A3C"/>
    <w:rsid w:val="008D784F"/>
    <w:rsid w:val="008F061F"/>
    <w:rsid w:val="009002B8"/>
    <w:rsid w:val="00900A0D"/>
    <w:rsid w:val="00904C72"/>
    <w:rsid w:val="009075F8"/>
    <w:rsid w:val="00912C94"/>
    <w:rsid w:val="00920F14"/>
    <w:rsid w:val="00924317"/>
    <w:rsid w:val="00930E3F"/>
    <w:rsid w:val="00937C52"/>
    <w:rsid w:val="00940C21"/>
    <w:rsid w:val="00940DB9"/>
    <w:rsid w:val="009624BD"/>
    <w:rsid w:val="009658E7"/>
    <w:rsid w:val="00981314"/>
    <w:rsid w:val="009A1422"/>
    <w:rsid w:val="009C7B92"/>
    <w:rsid w:val="009D344A"/>
    <w:rsid w:val="009E5A5D"/>
    <w:rsid w:val="009F6B34"/>
    <w:rsid w:val="00A0321C"/>
    <w:rsid w:val="00A058A3"/>
    <w:rsid w:val="00A07454"/>
    <w:rsid w:val="00A17540"/>
    <w:rsid w:val="00A25EDB"/>
    <w:rsid w:val="00A3245E"/>
    <w:rsid w:val="00A33D9B"/>
    <w:rsid w:val="00A36729"/>
    <w:rsid w:val="00A410BC"/>
    <w:rsid w:val="00A415C8"/>
    <w:rsid w:val="00A5687F"/>
    <w:rsid w:val="00A57F1F"/>
    <w:rsid w:val="00A63471"/>
    <w:rsid w:val="00A6613C"/>
    <w:rsid w:val="00A66B44"/>
    <w:rsid w:val="00A850A2"/>
    <w:rsid w:val="00AA3605"/>
    <w:rsid w:val="00AB7BCA"/>
    <w:rsid w:val="00AF7710"/>
    <w:rsid w:val="00B17284"/>
    <w:rsid w:val="00B23D38"/>
    <w:rsid w:val="00B246C0"/>
    <w:rsid w:val="00B264BF"/>
    <w:rsid w:val="00B43950"/>
    <w:rsid w:val="00B451CA"/>
    <w:rsid w:val="00B65E7F"/>
    <w:rsid w:val="00B7577B"/>
    <w:rsid w:val="00B86264"/>
    <w:rsid w:val="00B95E02"/>
    <w:rsid w:val="00B97F28"/>
    <w:rsid w:val="00BA32EA"/>
    <w:rsid w:val="00BB613C"/>
    <w:rsid w:val="00BC4B63"/>
    <w:rsid w:val="00BC6850"/>
    <w:rsid w:val="00BC7556"/>
    <w:rsid w:val="00BE0F84"/>
    <w:rsid w:val="00BE710A"/>
    <w:rsid w:val="00C014E1"/>
    <w:rsid w:val="00C04C02"/>
    <w:rsid w:val="00C06BA6"/>
    <w:rsid w:val="00C1557D"/>
    <w:rsid w:val="00C26429"/>
    <w:rsid w:val="00C370DF"/>
    <w:rsid w:val="00C54E9B"/>
    <w:rsid w:val="00C673FD"/>
    <w:rsid w:val="00C8286F"/>
    <w:rsid w:val="00C86E19"/>
    <w:rsid w:val="00C87AA4"/>
    <w:rsid w:val="00C93423"/>
    <w:rsid w:val="00CA13E8"/>
    <w:rsid w:val="00CB0D49"/>
    <w:rsid w:val="00CB2D69"/>
    <w:rsid w:val="00CE3365"/>
    <w:rsid w:val="00CF4CBE"/>
    <w:rsid w:val="00CF6DCA"/>
    <w:rsid w:val="00CF7AE6"/>
    <w:rsid w:val="00D10606"/>
    <w:rsid w:val="00D12D06"/>
    <w:rsid w:val="00D16030"/>
    <w:rsid w:val="00D16844"/>
    <w:rsid w:val="00D17CBD"/>
    <w:rsid w:val="00D32D26"/>
    <w:rsid w:val="00D36550"/>
    <w:rsid w:val="00D421A9"/>
    <w:rsid w:val="00D56305"/>
    <w:rsid w:val="00D66CF2"/>
    <w:rsid w:val="00D72090"/>
    <w:rsid w:val="00DB34BE"/>
    <w:rsid w:val="00DB5D48"/>
    <w:rsid w:val="00DC32D5"/>
    <w:rsid w:val="00DD1155"/>
    <w:rsid w:val="00DD4553"/>
    <w:rsid w:val="00DE57B7"/>
    <w:rsid w:val="00DF1D63"/>
    <w:rsid w:val="00E028A4"/>
    <w:rsid w:val="00E02E57"/>
    <w:rsid w:val="00E04D29"/>
    <w:rsid w:val="00E34825"/>
    <w:rsid w:val="00E3763E"/>
    <w:rsid w:val="00E46CB3"/>
    <w:rsid w:val="00E53495"/>
    <w:rsid w:val="00E5735E"/>
    <w:rsid w:val="00E57EAB"/>
    <w:rsid w:val="00E61314"/>
    <w:rsid w:val="00E62648"/>
    <w:rsid w:val="00E737A0"/>
    <w:rsid w:val="00E7584A"/>
    <w:rsid w:val="00E85D47"/>
    <w:rsid w:val="00E8689F"/>
    <w:rsid w:val="00E97ACD"/>
    <w:rsid w:val="00EA1B6F"/>
    <w:rsid w:val="00EB0C65"/>
    <w:rsid w:val="00EB6A81"/>
    <w:rsid w:val="00EC1FC2"/>
    <w:rsid w:val="00ED6F33"/>
    <w:rsid w:val="00EE4471"/>
    <w:rsid w:val="00EF1AE5"/>
    <w:rsid w:val="00F07756"/>
    <w:rsid w:val="00F14927"/>
    <w:rsid w:val="00F16F10"/>
    <w:rsid w:val="00F20555"/>
    <w:rsid w:val="00F27026"/>
    <w:rsid w:val="00F40842"/>
    <w:rsid w:val="00F46C32"/>
    <w:rsid w:val="00F638DA"/>
    <w:rsid w:val="00F754BC"/>
    <w:rsid w:val="00F81986"/>
    <w:rsid w:val="00F851F3"/>
    <w:rsid w:val="00F92EEE"/>
    <w:rsid w:val="00FB4B27"/>
    <w:rsid w:val="00FD5675"/>
    <w:rsid w:val="00FD7579"/>
    <w:rsid w:val="00FE4B4E"/>
    <w:rsid w:val="083F627E"/>
    <w:rsid w:val="0CC034CA"/>
    <w:rsid w:val="12C85780"/>
    <w:rsid w:val="140F7F8A"/>
    <w:rsid w:val="14114061"/>
    <w:rsid w:val="1C732D8F"/>
    <w:rsid w:val="2D5D5F57"/>
    <w:rsid w:val="34DA24BD"/>
    <w:rsid w:val="3C014EDB"/>
    <w:rsid w:val="47A5346C"/>
    <w:rsid w:val="47F52950"/>
    <w:rsid w:val="495B18B9"/>
    <w:rsid w:val="4F5A5281"/>
    <w:rsid w:val="5A8672E5"/>
    <w:rsid w:val="66A7354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semiHidden="0" w:uiPriority="1" w:qFormat="1"/>
    <w:lsdException w:name="Body Text Indent" w:semiHidden="0" w:uiPriority="0"/>
    <w:lsdException w:name="Subtitle" w:semiHidden="0" w:uiPriority="11" w:unhideWhenUsed="0" w:qFormat="1"/>
    <w:lsdException w:name="Body Text Indent 3" w:semiHidden="0" w:qFormat="1"/>
    <w:lsdException w:name="Strong" w:semiHidden="0" w:uiPriority="22" w:unhideWhenUsed="0" w:qFormat="1"/>
    <w:lsdException w:name="Emphasis" w:semiHidden="0" w:uiPriority="20" w:unhideWhenUsed="0" w:qFormat="1"/>
    <w:lsdException w:name="Normal (Web)" w:semiHidden="0"/>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87BB2"/>
    <w:pPr>
      <w:widowControl w:val="0"/>
      <w:jc w:val="both"/>
    </w:pPr>
    <w:rPr>
      <w:kern w:val="2"/>
      <w:sz w:val="21"/>
      <w:szCs w:val="24"/>
    </w:rPr>
  </w:style>
  <w:style w:type="paragraph" w:styleId="2">
    <w:name w:val="heading 2"/>
    <w:basedOn w:val="a"/>
    <w:next w:val="a"/>
    <w:uiPriority w:val="9"/>
    <w:unhideWhenUsed/>
    <w:qFormat/>
    <w:rsid w:val="00587BB2"/>
    <w:pPr>
      <w:autoSpaceDE w:val="0"/>
      <w:autoSpaceDN w:val="0"/>
      <w:adjustRightInd w:val="0"/>
      <w:ind w:left="270" w:hanging="270"/>
      <w:jc w:val="left"/>
      <w:outlineLvl w:val="1"/>
    </w:pPr>
    <w:rPr>
      <w:color w:val="000000"/>
      <w:kern w:val="0"/>
      <w:sz w:val="32"/>
      <w:szCs w:val="32"/>
      <w:lang w:val="zh-C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unhideWhenUsed/>
    <w:rsid w:val="00587BB2"/>
    <w:pPr>
      <w:ind w:firstLine="570"/>
    </w:pPr>
    <w:rPr>
      <w:sz w:val="28"/>
    </w:rPr>
  </w:style>
  <w:style w:type="paragraph" w:styleId="a4">
    <w:name w:val="footer"/>
    <w:basedOn w:val="a"/>
    <w:uiPriority w:val="99"/>
    <w:unhideWhenUsed/>
    <w:rsid w:val="00587BB2"/>
    <w:pPr>
      <w:tabs>
        <w:tab w:val="center" w:pos="4153"/>
        <w:tab w:val="right" w:pos="8306"/>
      </w:tabs>
      <w:snapToGrid w:val="0"/>
      <w:jc w:val="left"/>
    </w:pPr>
    <w:rPr>
      <w:sz w:val="18"/>
      <w:szCs w:val="18"/>
    </w:rPr>
  </w:style>
  <w:style w:type="paragraph" w:styleId="a5">
    <w:name w:val="header"/>
    <w:basedOn w:val="a"/>
    <w:uiPriority w:val="99"/>
    <w:unhideWhenUsed/>
    <w:rsid w:val="00587BB2"/>
    <w:pPr>
      <w:pBdr>
        <w:bottom w:val="single" w:sz="6" w:space="1" w:color="auto"/>
      </w:pBdr>
      <w:tabs>
        <w:tab w:val="center" w:pos="4153"/>
        <w:tab w:val="right" w:pos="8306"/>
      </w:tabs>
      <w:snapToGrid w:val="0"/>
      <w:jc w:val="center"/>
    </w:pPr>
    <w:rPr>
      <w:sz w:val="18"/>
      <w:szCs w:val="18"/>
    </w:rPr>
  </w:style>
  <w:style w:type="paragraph" w:styleId="3">
    <w:name w:val="Body Text Indent 3"/>
    <w:basedOn w:val="a"/>
    <w:uiPriority w:val="99"/>
    <w:unhideWhenUsed/>
    <w:qFormat/>
    <w:rsid w:val="00587BB2"/>
    <w:pPr>
      <w:spacing w:line="440" w:lineRule="exact"/>
      <w:ind w:firstLineChars="200" w:firstLine="480"/>
    </w:pPr>
    <w:rPr>
      <w:sz w:val="24"/>
    </w:rPr>
  </w:style>
  <w:style w:type="paragraph" w:styleId="a6">
    <w:name w:val="Normal (Web)"/>
    <w:basedOn w:val="a"/>
    <w:uiPriority w:val="99"/>
    <w:unhideWhenUsed/>
    <w:rsid w:val="00587BB2"/>
    <w:pPr>
      <w:widowControl/>
      <w:spacing w:beforeAutospacing="1" w:afterAutospacing="1"/>
      <w:jc w:val="left"/>
    </w:pPr>
    <w:rPr>
      <w:rFonts w:ascii="宋体" w:hAnsi="宋体" w:cs="宋体"/>
      <w:kern w:val="0"/>
      <w:sz w:val="24"/>
    </w:rPr>
  </w:style>
  <w:style w:type="character" w:customStyle="1" w:styleId="Char">
    <w:name w:val="正文文本缩进 Char"/>
    <w:basedOn w:val="a0"/>
    <w:link w:val="a3"/>
    <w:semiHidden/>
    <w:rsid w:val="00587BB2"/>
    <w:rPr>
      <w:rFonts w:ascii="Times New Roman" w:eastAsia="宋体" w:hAnsi="Times New Roman" w:cs="Times New Roman"/>
      <w:sz w:val="28"/>
      <w:szCs w:val="24"/>
    </w:rPr>
  </w:style>
  <w:style w:type="paragraph" w:customStyle="1" w:styleId="1">
    <w:name w:val="列出段落1"/>
    <w:basedOn w:val="a"/>
    <w:uiPriority w:val="34"/>
    <w:qFormat/>
    <w:rsid w:val="00587BB2"/>
    <w:pPr>
      <w:ind w:firstLineChars="200" w:firstLine="420"/>
    </w:pPr>
  </w:style>
  <w:style w:type="paragraph" w:customStyle="1" w:styleId="zw2">
    <w:name w:val="zw2"/>
    <w:basedOn w:val="a"/>
    <w:rsid w:val="00587BB2"/>
    <w:pPr>
      <w:widowControl/>
      <w:spacing w:beforeAutospacing="1" w:afterAutospacing="1" w:line="480" w:lineRule="atLeast"/>
      <w:jc w:val="left"/>
    </w:pPr>
    <w:rPr>
      <w:rFonts w:ascii="宋体" w:hAnsi="宋体"/>
      <w:color w:val="000066"/>
      <w:kern w:val="0"/>
      <w:sz w:val="20"/>
      <w:szCs w:val="20"/>
    </w:rPr>
  </w:style>
  <w:style w:type="character" w:customStyle="1" w:styleId="zw21">
    <w:name w:val="zw21"/>
    <w:basedOn w:val="a0"/>
    <w:rsid w:val="00587BB2"/>
    <w:rPr>
      <w:color w:val="000066"/>
      <w:sz w:val="20"/>
      <w:szCs w:val="20"/>
      <w:u w:val="none"/>
    </w:rPr>
  </w:style>
</w:styles>
</file>

<file path=word/webSettings.xml><?xml version="1.0" encoding="utf-8"?>
<w:webSettings xmlns:r="http://schemas.openxmlformats.org/officeDocument/2006/relationships" xmlns:w="http://schemas.openxmlformats.org/wordprocessingml/2006/main">
  <w:divs>
    <w:div w:id="3833319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664</Words>
  <Characters>3789</Characters>
  <Application>Microsoft Office Word</Application>
  <DocSecurity>0</DocSecurity>
  <Lines>31</Lines>
  <Paragraphs>8</Paragraphs>
  <ScaleCrop>false</ScaleCrop>
  <Company>微软中国</Company>
  <LinksUpToDate>false</LinksUpToDate>
  <CharactersWithSpaces>4445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曹万友</dc:creator>
  <cp:lastModifiedBy>Administrator</cp:lastModifiedBy>
  <cp:revision>10</cp:revision>
  <dcterms:created xsi:type="dcterms:W3CDTF">2017-03-23T07:57:00Z</dcterms:created>
  <dcterms:modified xsi:type="dcterms:W3CDTF">2017-04-21T03:00:00Z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2052-10.1.0.6260</vt:lpwstr>
  </property>
</Properties>
</file>